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宋体" w:hAnsi="宋体" w:eastAsia="宋体" w:cs="宋体"/>
          <w:b/>
          <w:bCs/>
          <w:color w:val="auto"/>
          <w:sz w:val="36"/>
          <w:szCs w:val="36"/>
        </w:rPr>
      </w:pPr>
      <w:r>
        <w:rPr>
          <w:rFonts w:hint="eastAsia" w:ascii="宋体" w:hAnsi="宋体" w:eastAsia="宋体" w:cs="宋体"/>
          <w:b/>
          <w:bCs/>
          <w:color w:val="auto"/>
          <w:sz w:val="36"/>
          <w:szCs w:val="36"/>
        </w:rPr>
        <w:t>全国广场舞、健身秧歌（鼓）</w:t>
      </w:r>
      <w:bookmarkStart w:id="0" w:name="_GoBack"/>
      <w:r>
        <w:rPr>
          <w:rFonts w:hint="eastAsia" w:ascii="宋体" w:hAnsi="宋体" w:eastAsia="宋体" w:cs="宋体"/>
          <w:b/>
          <w:bCs/>
          <w:color w:val="auto"/>
          <w:sz w:val="36"/>
          <w:szCs w:val="36"/>
        </w:rPr>
        <w:t>教练员</w:t>
      </w:r>
      <w:bookmarkEnd w:id="0"/>
      <w:r>
        <w:rPr>
          <w:rFonts w:hint="eastAsia" w:ascii="宋体" w:hAnsi="宋体" w:eastAsia="宋体" w:cs="宋体"/>
          <w:b/>
          <w:bCs/>
          <w:color w:val="auto"/>
          <w:sz w:val="36"/>
          <w:szCs w:val="36"/>
          <w:lang w:eastAsia="zh-CN"/>
        </w:rPr>
        <w:t>（</w:t>
      </w:r>
      <w:r>
        <w:rPr>
          <w:rFonts w:hint="eastAsia" w:ascii="宋体" w:hAnsi="宋体" w:eastAsia="宋体" w:cs="宋体"/>
          <w:b/>
          <w:bCs/>
          <w:color w:val="auto"/>
          <w:sz w:val="36"/>
          <w:szCs w:val="36"/>
          <w:lang w:val="en-US" w:eastAsia="zh-CN"/>
        </w:rPr>
        <w:t>教师</w:t>
      </w:r>
      <w:r>
        <w:rPr>
          <w:rFonts w:hint="eastAsia" w:ascii="宋体" w:hAnsi="宋体" w:eastAsia="宋体" w:cs="宋体"/>
          <w:b/>
          <w:bCs/>
          <w:color w:val="auto"/>
          <w:sz w:val="36"/>
          <w:szCs w:val="36"/>
          <w:lang w:eastAsia="zh-CN"/>
        </w:rPr>
        <w:t>）</w:t>
      </w:r>
      <w:r>
        <w:rPr>
          <w:rFonts w:hint="eastAsia" w:ascii="宋体" w:hAnsi="宋体" w:eastAsia="宋体" w:cs="宋体"/>
          <w:b/>
          <w:bCs/>
          <w:color w:val="auto"/>
          <w:sz w:val="36"/>
          <w:szCs w:val="36"/>
        </w:rPr>
        <w:t>管理办法</w:t>
      </w:r>
    </w:p>
    <w:p>
      <w:pPr>
        <w:spacing w:line="276" w:lineRule="auto"/>
        <w:jc w:val="center"/>
        <w:rPr>
          <w:rFonts w:ascii="宋体" w:hAnsi="宋体" w:eastAsia="宋体" w:cs="宋体"/>
          <w:b/>
          <w:bCs/>
          <w:color w:val="auto"/>
          <w:sz w:val="36"/>
          <w:szCs w:val="36"/>
        </w:rPr>
      </w:pPr>
      <w:r>
        <w:rPr>
          <w:rFonts w:hint="eastAsia" w:ascii="宋体" w:hAnsi="宋体" w:eastAsia="宋体" w:cs="宋体"/>
          <w:b/>
          <w:bCs/>
          <w:color w:val="auto"/>
          <w:sz w:val="36"/>
          <w:szCs w:val="36"/>
        </w:rPr>
        <w:t>（试行）</w:t>
      </w:r>
    </w:p>
    <w:p>
      <w:pPr>
        <w:spacing w:line="276" w:lineRule="auto"/>
        <w:jc w:val="center"/>
        <w:rPr>
          <w:rFonts w:ascii="宋体" w:hAnsi="宋体" w:eastAsia="宋体" w:cs="宋体"/>
          <w:b/>
          <w:bCs/>
          <w:color w:val="auto"/>
          <w:sz w:val="36"/>
          <w:szCs w:val="36"/>
        </w:rPr>
      </w:pPr>
    </w:p>
    <w:p>
      <w:pPr>
        <w:spacing w:line="276" w:lineRule="auto"/>
        <w:jc w:val="center"/>
        <w:rPr>
          <w:rFonts w:ascii="黑体" w:hAnsi="黑体" w:eastAsia="黑体" w:cs="黑体"/>
          <w:color w:val="auto"/>
          <w:sz w:val="32"/>
          <w:szCs w:val="32"/>
        </w:rPr>
      </w:pPr>
      <w:r>
        <w:rPr>
          <w:rFonts w:hint="eastAsia" w:ascii="黑体" w:hAnsi="黑体" w:eastAsia="黑体" w:cs="黑体"/>
          <w:color w:val="auto"/>
          <w:sz w:val="32"/>
          <w:szCs w:val="32"/>
        </w:rPr>
        <w:t>第一章 总 则</w:t>
      </w:r>
    </w:p>
    <w:p>
      <w:pPr>
        <w:spacing w:line="276" w:lineRule="auto"/>
        <w:ind w:firstLine="640" w:firstLineChars="200"/>
        <w:rPr>
          <w:rFonts w:ascii="仿宋" w:hAnsi="仿宋" w:eastAsia="仿宋" w:cs="楷体"/>
          <w:color w:val="auto"/>
          <w:sz w:val="32"/>
          <w:szCs w:val="32"/>
        </w:rPr>
      </w:pPr>
    </w:p>
    <w:p>
      <w:pPr>
        <w:spacing w:line="276" w:lineRule="auto"/>
        <w:ind w:firstLine="640" w:firstLineChars="200"/>
        <w:rPr>
          <w:rFonts w:ascii="仿宋" w:hAnsi="仿宋" w:eastAsia="仿宋" w:cs="楷体"/>
          <w:color w:val="auto"/>
          <w:sz w:val="32"/>
          <w:szCs w:val="32"/>
        </w:rPr>
      </w:pPr>
      <w:r>
        <w:rPr>
          <w:rFonts w:hint="eastAsia" w:ascii="黑体" w:hAnsi="黑体" w:eastAsia="黑体" w:cs="黑体"/>
          <w:color w:val="auto"/>
          <w:sz w:val="32"/>
          <w:szCs w:val="32"/>
        </w:rPr>
        <w:t>第一条</w:t>
      </w:r>
      <w:r>
        <w:rPr>
          <w:rFonts w:hint="eastAsia" w:ascii="仿宋" w:hAnsi="仿宋" w:eastAsia="仿宋" w:cs="楷体"/>
          <w:color w:val="auto"/>
          <w:sz w:val="32"/>
          <w:szCs w:val="32"/>
        </w:rPr>
        <w:t xml:space="preserve">  广场舞是一种在宽阔场地上通过健身操类、舞蹈类等健身方式，在音乐伴奏下结合徒手或持轻器械等动作，开展的具有健身功效与审美情趣的群众性集体运动项目。健身秧歌（鼓）是运用传统秧歌、腰鼓体育化形式以及当代衍生的手拍鼓统称，是一项集健身、竞技、娱乐、观赏于一体的团队展示性大众体育健身项目。为提高广场舞、健身秧歌（鼓）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专业技能与教学水平，规范广场舞、健身秧歌（鼓）教练员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的培训、考核、资格认证、注册</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奖惩</w:t>
      </w:r>
      <w:r>
        <w:rPr>
          <w:rFonts w:hint="eastAsia" w:ascii="仿宋" w:hAnsi="仿宋" w:eastAsia="仿宋" w:cs="楷体"/>
          <w:color w:val="auto"/>
          <w:sz w:val="32"/>
          <w:szCs w:val="32"/>
        </w:rPr>
        <w:t>等监督管理工作</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以下统称“管理工作”</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指导广场舞、健身秧歌（鼓）爱好者科学健身，推动我国广场舞、健身秧歌（鼓）活动的全面、规范、健康发展，根据《中华人民共和国体育法》、《体育教练员技术等级标准》等文件精神，结合广场舞、健身秧歌（鼓）运动发展实际及有关规定制定本办法。</w:t>
      </w:r>
      <w:r>
        <w:rPr>
          <w:rFonts w:ascii="仿宋" w:hAnsi="仿宋" w:eastAsia="仿宋" w:cs="楷体"/>
          <w:color w:val="auto"/>
          <w:sz w:val="32"/>
          <w:szCs w:val="32"/>
        </w:rPr>
        <w:t xml:space="preserve"> </w:t>
      </w:r>
    </w:p>
    <w:p>
      <w:pPr>
        <w:spacing w:line="276" w:lineRule="auto"/>
        <w:ind w:firstLine="640" w:firstLineChars="200"/>
        <w:rPr>
          <w:rFonts w:ascii="仿宋" w:hAnsi="仿宋" w:eastAsia="仿宋" w:cs="楷体"/>
          <w:color w:val="auto"/>
          <w:sz w:val="32"/>
          <w:szCs w:val="32"/>
        </w:rPr>
      </w:pPr>
      <w:r>
        <w:rPr>
          <w:rFonts w:hint="eastAsia" w:ascii="黑体" w:hAnsi="黑体" w:eastAsia="黑体" w:cs="黑体"/>
          <w:color w:val="auto"/>
          <w:sz w:val="32"/>
          <w:szCs w:val="32"/>
        </w:rPr>
        <w:t>第二条</w:t>
      </w:r>
      <w:r>
        <w:rPr>
          <w:rFonts w:hint="eastAsia" w:ascii="仿宋" w:hAnsi="仿宋" w:eastAsia="仿宋" w:cs="楷体"/>
          <w:color w:val="auto"/>
          <w:sz w:val="32"/>
          <w:szCs w:val="32"/>
        </w:rPr>
        <w:t xml:space="preserve">  本办法所称教练员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，是指</w:t>
      </w:r>
      <w:r>
        <w:rPr>
          <w:rFonts w:hint="eastAsia" w:ascii="仿宋" w:hAnsi="仿宋" w:eastAsia="仿宋" w:cs="楷体"/>
          <w:color w:val="auto"/>
          <w:sz w:val="32"/>
          <w:szCs w:val="32"/>
          <w:lang w:val="en-US" w:eastAsia="zh-CN"/>
        </w:rPr>
        <w:t>经</w:t>
      </w:r>
      <w:r>
        <w:rPr>
          <w:rFonts w:hint="eastAsia" w:ascii="仿宋" w:hAnsi="仿宋" w:eastAsia="仿宋" w:cs="楷体"/>
          <w:color w:val="auto"/>
          <w:sz w:val="32"/>
          <w:szCs w:val="32"/>
        </w:rPr>
        <w:t>全国广场舞健身活动推广委员会</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以下简称：委员会</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认证，</w:t>
      </w:r>
      <w:r>
        <w:rPr>
          <w:rFonts w:hint="eastAsia" w:ascii="仿宋" w:hAnsi="仿宋" w:eastAsia="仿宋" w:cs="楷体"/>
          <w:color w:val="auto"/>
          <w:sz w:val="32"/>
          <w:szCs w:val="32"/>
        </w:rPr>
        <w:t>不以收取报酬为目的，向公众提供传授广场舞、健身秧歌（鼓）动作技能，组织广场舞、健身秧歌（鼓）活动，宣传科学运动知识和理念，并获得相应技术等级的人员。</w:t>
      </w:r>
    </w:p>
    <w:p>
      <w:pPr>
        <w:spacing w:line="276" w:lineRule="auto"/>
        <w:ind w:firstLine="640" w:firstLineChars="200"/>
        <w:rPr>
          <w:rFonts w:ascii="仿宋" w:hAnsi="仿宋" w:eastAsia="仿宋" w:cs="楷体"/>
          <w:color w:val="auto"/>
          <w:sz w:val="32"/>
          <w:szCs w:val="32"/>
        </w:rPr>
      </w:pPr>
      <w:r>
        <w:rPr>
          <w:rFonts w:hint="eastAsia" w:ascii="黑体" w:hAnsi="黑体" w:eastAsia="黑体" w:cs="黑体"/>
          <w:color w:val="auto"/>
          <w:sz w:val="32"/>
          <w:szCs w:val="32"/>
        </w:rPr>
        <w:t>第三条</w:t>
      </w:r>
      <w:r>
        <w:rPr>
          <w:rFonts w:ascii="仿宋" w:hAnsi="仿宋" w:eastAsia="仿宋" w:cs="楷体"/>
          <w:color w:val="auto"/>
          <w:sz w:val="32"/>
          <w:szCs w:val="32"/>
        </w:rPr>
        <w:t xml:space="preserve"> </w:t>
      </w:r>
      <w:r>
        <w:rPr>
          <w:rFonts w:hint="eastAsia" w:ascii="仿宋" w:hAnsi="仿宋" w:eastAsia="仿宋" w:cs="楷体"/>
          <w:color w:val="auto"/>
          <w:sz w:val="32"/>
          <w:szCs w:val="32"/>
        </w:rPr>
        <w:t xml:space="preserve"> </w:t>
      </w:r>
      <w:r>
        <w:rPr>
          <w:rFonts w:hint="eastAsia" w:ascii="仿宋" w:hAnsi="仿宋" w:eastAsia="仿宋" w:cs="楷体"/>
          <w:color w:val="auto"/>
          <w:sz w:val="32"/>
          <w:szCs w:val="32"/>
          <w:lang w:val="en-US" w:eastAsia="zh-CN"/>
        </w:rPr>
        <w:t>广场舞、健身秧歌（鼓）</w:t>
      </w:r>
      <w:r>
        <w:rPr>
          <w:rFonts w:hint="eastAsia" w:ascii="仿宋" w:hAnsi="仿宋" w:eastAsia="仿宋" w:cs="楷体"/>
          <w:color w:val="auto"/>
          <w:sz w:val="32"/>
          <w:szCs w:val="32"/>
        </w:rPr>
        <w:t>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技术等级分为国家级（A级、</w:t>
      </w:r>
      <w:r>
        <w:rPr>
          <w:rFonts w:ascii="仿宋" w:hAnsi="仿宋" w:eastAsia="仿宋" w:cs="楷体"/>
          <w:color w:val="auto"/>
          <w:sz w:val="32"/>
          <w:szCs w:val="32"/>
        </w:rPr>
        <w:t>B</w:t>
      </w:r>
      <w:r>
        <w:rPr>
          <w:rFonts w:hint="eastAsia" w:ascii="仿宋" w:hAnsi="仿宋" w:eastAsia="仿宋" w:cs="楷体"/>
          <w:color w:val="auto"/>
          <w:sz w:val="32"/>
          <w:szCs w:val="32"/>
        </w:rPr>
        <w:t>级）、一级、二级、三级。</w:t>
      </w:r>
    </w:p>
    <w:p>
      <w:pPr>
        <w:spacing w:line="276" w:lineRule="auto"/>
        <w:ind w:firstLine="640" w:firstLineChars="200"/>
        <w:rPr>
          <w:rFonts w:hint="default" w:ascii="仿宋" w:hAnsi="仿宋" w:eastAsia="仿宋" w:cs="楷体"/>
          <w:color w:val="auto"/>
          <w:sz w:val="32"/>
          <w:szCs w:val="32"/>
          <w:lang w:val="en-US" w:eastAsia="zh-CN"/>
        </w:rPr>
      </w:pPr>
      <w:r>
        <w:rPr>
          <w:rFonts w:hint="eastAsia" w:ascii="黑体" w:hAnsi="黑体" w:eastAsia="黑体" w:cs="黑体"/>
          <w:color w:val="auto"/>
          <w:sz w:val="32"/>
          <w:szCs w:val="32"/>
        </w:rPr>
        <w:t>第四条</w:t>
      </w:r>
      <w:r>
        <w:rPr>
          <w:rFonts w:ascii="仿宋" w:hAnsi="仿宋" w:eastAsia="仿宋" w:cs="楷体"/>
          <w:color w:val="auto"/>
          <w:sz w:val="32"/>
          <w:szCs w:val="32"/>
        </w:rPr>
        <w:t xml:space="preserve"> </w:t>
      </w:r>
      <w:r>
        <w:rPr>
          <w:rFonts w:hint="eastAsia" w:ascii="仿宋" w:hAnsi="仿宋" w:eastAsia="仿宋" w:cs="楷体"/>
          <w:color w:val="auto"/>
          <w:sz w:val="32"/>
          <w:szCs w:val="32"/>
        </w:rPr>
        <w:t xml:space="preserve"> 在委员会注册的国家级</w:t>
      </w:r>
      <w:r>
        <w:rPr>
          <w:rFonts w:hint="eastAsia" w:ascii="仿宋" w:hAnsi="仿宋" w:eastAsia="仿宋" w:cs="楷体"/>
          <w:color w:val="auto"/>
          <w:sz w:val="32"/>
          <w:szCs w:val="32"/>
          <w:lang w:val="en-US" w:eastAsia="zh-CN"/>
        </w:rPr>
        <w:t>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均适用于本办法</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国家级以下</w:t>
      </w:r>
      <w:r>
        <w:rPr>
          <w:rFonts w:hint="eastAsia" w:ascii="仿宋" w:hAnsi="仿宋" w:eastAsia="仿宋" w:cs="楷体"/>
          <w:color w:val="auto"/>
          <w:sz w:val="32"/>
          <w:szCs w:val="32"/>
        </w:rPr>
        <w:t>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，必须服从地方各级体育主管部门</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协会</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管理。</w:t>
      </w:r>
      <w:r>
        <w:rPr>
          <w:rFonts w:hint="eastAsia" w:ascii="仿宋" w:hAnsi="仿宋" w:eastAsia="仿宋" w:cs="楷体"/>
          <w:color w:val="auto"/>
          <w:sz w:val="32"/>
          <w:szCs w:val="32"/>
          <w:lang w:val="en-US" w:eastAsia="zh-CN"/>
        </w:rPr>
        <w:t>本办法所述协会为各级体育相关部门认定开展广场舞、健身秧歌（鼓）的合法组织。</w:t>
      </w:r>
    </w:p>
    <w:p>
      <w:pPr>
        <w:spacing w:line="276" w:lineRule="auto"/>
        <w:ind w:firstLine="640" w:firstLineChars="200"/>
        <w:rPr>
          <w:rFonts w:ascii="仿宋" w:hAnsi="仿宋" w:eastAsia="仿宋" w:cs="楷体"/>
          <w:color w:val="auto"/>
          <w:sz w:val="32"/>
          <w:szCs w:val="32"/>
        </w:rPr>
      </w:pPr>
    </w:p>
    <w:p>
      <w:pPr>
        <w:spacing w:line="276" w:lineRule="auto"/>
        <w:jc w:val="center"/>
        <w:rPr>
          <w:rFonts w:ascii="仿宋" w:hAnsi="仿宋" w:eastAsia="黑体" w:cs="楷体"/>
          <w:color w:val="auto"/>
          <w:sz w:val="32"/>
          <w:szCs w:val="32"/>
        </w:rPr>
      </w:pPr>
      <w:r>
        <w:rPr>
          <w:rFonts w:hint="eastAsia" w:ascii="黑体" w:hAnsi="黑体" w:eastAsia="黑体" w:cs="黑体"/>
          <w:color w:val="auto"/>
          <w:sz w:val="32"/>
          <w:szCs w:val="32"/>
        </w:rPr>
        <w:t>第二章 组织结构</w:t>
      </w:r>
    </w:p>
    <w:p>
      <w:pPr>
        <w:spacing w:line="276" w:lineRule="auto"/>
        <w:ind w:firstLine="640" w:firstLineChars="200"/>
        <w:rPr>
          <w:rFonts w:ascii="仿宋" w:hAnsi="仿宋" w:eastAsia="仿宋" w:cs="楷体"/>
          <w:color w:val="auto"/>
          <w:sz w:val="32"/>
          <w:szCs w:val="32"/>
        </w:rPr>
      </w:pPr>
    </w:p>
    <w:p>
      <w:pPr>
        <w:spacing w:line="276" w:lineRule="auto"/>
        <w:ind w:firstLine="640" w:firstLineChars="200"/>
        <w:rPr>
          <w:rFonts w:ascii="仿宋" w:hAnsi="仿宋" w:eastAsia="仿宋" w:cs="楷体"/>
          <w:color w:val="auto"/>
          <w:sz w:val="32"/>
          <w:szCs w:val="32"/>
        </w:rPr>
      </w:pPr>
      <w:r>
        <w:rPr>
          <w:rFonts w:hint="eastAsia" w:ascii="黑体" w:hAnsi="黑体" w:eastAsia="黑体" w:cs="黑体"/>
          <w:color w:val="auto"/>
          <w:sz w:val="32"/>
          <w:szCs w:val="32"/>
        </w:rPr>
        <w:t>第五条</w:t>
      </w:r>
      <w:r>
        <w:rPr>
          <w:rFonts w:ascii="仿宋" w:hAnsi="仿宋" w:eastAsia="仿宋" w:cs="楷体"/>
          <w:color w:val="auto"/>
          <w:sz w:val="32"/>
          <w:szCs w:val="32"/>
        </w:rPr>
        <w:t xml:space="preserve"> </w:t>
      </w:r>
      <w:r>
        <w:rPr>
          <w:rFonts w:hint="eastAsia" w:ascii="仿宋" w:hAnsi="仿宋" w:eastAsia="仿宋" w:cs="楷体"/>
          <w:color w:val="auto"/>
          <w:sz w:val="32"/>
          <w:szCs w:val="32"/>
        </w:rPr>
        <w:t xml:space="preserve"> 委员会下设培训工作部、健身秧歌（鼓）专项部</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负责广场舞、健身秧歌（鼓）国家级（A级、</w:t>
      </w:r>
      <w:r>
        <w:rPr>
          <w:rFonts w:ascii="仿宋" w:hAnsi="仿宋" w:eastAsia="仿宋" w:cs="楷体"/>
          <w:color w:val="auto"/>
          <w:sz w:val="32"/>
          <w:szCs w:val="32"/>
        </w:rPr>
        <w:t>B</w:t>
      </w:r>
      <w:r>
        <w:rPr>
          <w:rFonts w:hint="eastAsia" w:ascii="仿宋" w:hAnsi="仿宋" w:eastAsia="仿宋" w:cs="楷体"/>
          <w:color w:val="auto"/>
          <w:sz w:val="32"/>
          <w:szCs w:val="32"/>
        </w:rPr>
        <w:t>级）教练员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的管理工作，并指导地方体育</w:t>
      </w:r>
      <w:r>
        <w:rPr>
          <w:rFonts w:hint="eastAsia" w:ascii="仿宋" w:hAnsi="仿宋" w:eastAsia="仿宋" w:cs="楷体"/>
          <w:color w:val="auto"/>
          <w:sz w:val="32"/>
          <w:szCs w:val="32"/>
          <w:lang w:val="en-US" w:eastAsia="zh-CN"/>
        </w:rPr>
        <w:t>主管</w:t>
      </w:r>
      <w:r>
        <w:rPr>
          <w:rFonts w:hint="eastAsia" w:ascii="仿宋" w:hAnsi="仿宋" w:eastAsia="仿宋" w:cs="楷体"/>
          <w:color w:val="auto"/>
          <w:sz w:val="32"/>
          <w:szCs w:val="32"/>
        </w:rPr>
        <w:t>部门（协会）进行一级及以下教练员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的管理工作。</w:t>
      </w:r>
    </w:p>
    <w:p>
      <w:pPr>
        <w:ind w:firstLine="640" w:firstLineChars="200"/>
        <w:rPr>
          <w:rFonts w:hint="eastAsia" w:ascii="仿宋" w:hAnsi="仿宋" w:eastAsia="仿宋" w:cs="楷体"/>
          <w:color w:val="auto"/>
          <w:sz w:val="32"/>
          <w:szCs w:val="32"/>
        </w:rPr>
      </w:pPr>
      <w:r>
        <w:rPr>
          <w:rFonts w:hint="eastAsia" w:ascii="黑体" w:hAnsi="黑体" w:eastAsia="黑体" w:cs="黑体"/>
          <w:color w:val="auto"/>
          <w:sz w:val="32"/>
          <w:szCs w:val="32"/>
        </w:rPr>
        <w:t>第六条</w:t>
      </w:r>
      <w:r>
        <w:rPr>
          <w:rFonts w:ascii="仿宋" w:hAnsi="仿宋" w:eastAsia="仿宋" w:cs="楷体"/>
          <w:color w:val="auto"/>
          <w:sz w:val="32"/>
          <w:szCs w:val="32"/>
        </w:rPr>
        <w:t xml:space="preserve"> </w:t>
      </w:r>
      <w:r>
        <w:rPr>
          <w:rFonts w:hint="eastAsia" w:ascii="仿宋" w:hAnsi="仿宋" w:eastAsia="仿宋" w:cs="楷体"/>
          <w:color w:val="auto"/>
          <w:sz w:val="32"/>
          <w:szCs w:val="32"/>
        </w:rPr>
        <w:t xml:space="preserve"> </w:t>
      </w:r>
      <w:r>
        <w:rPr>
          <w:rFonts w:hint="eastAsia" w:ascii="仿宋" w:hAnsi="仿宋" w:eastAsia="仿宋" w:cs="楷体"/>
          <w:color w:val="auto"/>
          <w:sz w:val="32"/>
          <w:szCs w:val="32"/>
          <w:lang w:val="en-US" w:eastAsia="zh-CN"/>
        </w:rPr>
        <w:t>地方</w:t>
      </w:r>
      <w:r>
        <w:rPr>
          <w:rFonts w:hint="eastAsia" w:ascii="仿宋" w:hAnsi="仿宋" w:eastAsia="仿宋" w:cs="楷体"/>
          <w:color w:val="auto"/>
          <w:sz w:val="32"/>
          <w:szCs w:val="32"/>
        </w:rPr>
        <w:t>体育主管部门</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协会</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在与本办法不相冲突的条件下，可参照本办法制定相关规定，对其所</w:t>
      </w:r>
      <w:r>
        <w:rPr>
          <w:rFonts w:hint="eastAsia" w:ascii="仿宋" w:hAnsi="仿宋" w:eastAsia="仿宋" w:cs="楷体"/>
          <w:color w:val="auto"/>
          <w:sz w:val="32"/>
          <w:szCs w:val="32"/>
          <w:lang w:val="en-US" w:eastAsia="zh-CN"/>
        </w:rPr>
        <w:t>管辖</w:t>
      </w:r>
      <w:r>
        <w:rPr>
          <w:rFonts w:hint="eastAsia" w:ascii="仿宋" w:hAnsi="仿宋" w:eastAsia="仿宋" w:cs="楷体"/>
          <w:color w:val="auto"/>
          <w:sz w:val="32"/>
          <w:szCs w:val="32"/>
        </w:rPr>
        <w:t>的教练员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（包括一级和一级以下）进行管理。</w:t>
      </w:r>
    </w:p>
    <w:p>
      <w:pPr>
        <w:ind w:firstLine="640" w:firstLineChars="200"/>
        <w:rPr>
          <w:rFonts w:hint="eastAsia" w:ascii="仿宋" w:hAnsi="仿宋" w:eastAsia="仿宋" w:cs="楷体"/>
          <w:color w:val="auto"/>
          <w:sz w:val="32"/>
          <w:szCs w:val="32"/>
          <w:lang w:val="en-US" w:eastAsia="zh-CN"/>
        </w:rPr>
      </w:pPr>
      <w:r>
        <w:rPr>
          <w:rFonts w:hint="eastAsia" w:ascii="黑体" w:hAnsi="黑体" w:eastAsia="黑体" w:cs="黑体"/>
          <w:color w:val="auto"/>
          <w:sz w:val="32"/>
          <w:szCs w:val="32"/>
        </w:rPr>
        <w:t>第七条</w:t>
      </w:r>
      <w:r>
        <w:rPr>
          <w:rFonts w:ascii="仿宋" w:hAnsi="仿宋" w:eastAsia="仿宋" w:cs="楷体"/>
          <w:color w:val="auto"/>
          <w:sz w:val="32"/>
          <w:szCs w:val="32"/>
        </w:rPr>
        <w:t xml:space="preserve"> </w:t>
      </w:r>
      <w:r>
        <w:rPr>
          <w:rFonts w:hint="eastAsia" w:ascii="仿宋" w:hAnsi="仿宋" w:eastAsia="仿宋" w:cs="楷体"/>
          <w:color w:val="auto"/>
          <w:sz w:val="32"/>
          <w:szCs w:val="32"/>
        </w:rPr>
        <w:t xml:space="preserve"> </w:t>
      </w:r>
      <w:r>
        <w:rPr>
          <w:rFonts w:hint="eastAsia" w:ascii="仿宋" w:hAnsi="仿宋" w:eastAsia="仿宋" w:cs="楷体"/>
          <w:color w:val="auto"/>
          <w:sz w:val="32"/>
          <w:szCs w:val="32"/>
          <w:lang w:val="en-US" w:eastAsia="zh-CN"/>
        </w:rPr>
        <w:t>委员会培训工作部、健身秧歌（鼓）专项部分别负责培训指导工作中广场舞、健身秧歌（鼓）项目国家级教练员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的推荐选派工作。</w:t>
      </w:r>
    </w:p>
    <w:p>
      <w:pPr>
        <w:ind w:firstLine="640" w:firstLineChars="200"/>
        <w:rPr>
          <w:rFonts w:hint="default" w:ascii="仿宋" w:hAnsi="仿宋" w:eastAsia="仿宋" w:cs="楷体"/>
          <w:color w:val="auto"/>
          <w:sz w:val="32"/>
          <w:szCs w:val="32"/>
          <w:lang w:val="en-US" w:eastAsia="zh-CN"/>
        </w:rPr>
      </w:pPr>
      <w:r>
        <w:rPr>
          <w:rFonts w:hint="eastAsia" w:ascii="黑体" w:hAnsi="黑体" w:eastAsia="黑体" w:cs="黑体"/>
          <w:color w:val="auto"/>
          <w:sz w:val="32"/>
          <w:szCs w:val="32"/>
        </w:rPr>
        <w:t>第八条</w:t>
      </w:r>
      <w:r>
        <w:rPr>
          <w:rFonts w:ascii="仿宋" w:hAnsi="仿宋" w:eastAsia="仿宋" w:cs="楷体"/>
          <w:color w:val="auto"/>
          <w:sz w:val="32"/>
          <w:szCs w:val="32"/>
        </w:rPr>
        <w:t xml:space="preserve"> </w:t>
      </w:r>
      <w:r>
        <w:rPr>
          <w:rFonts w:hint="eastAsia" w:ascii="仿宋" w:hAnsi="仿宋" w:eastAsia="仿宋" w:cs="楷体"/>
          <w:color w:val="auto"/>
          <w:sz w:val="32"/>
          <w:szCs w:val="32"/>
        </w:rPr>
        <w:t xml:space="preserve"> </w:t>
      </w:r>
      <w:r>
        <w:rPr>
          <w:rFonts w:hint="eastAsia" w:ascii="仿宋" w:hAnsi="仿宋" w:eastAsia="仿宋" w:cs="楷体"/>
          <w:color w:val="auto"/>
          <w:sz w:val="32"/>
          <w:szCs w:val="32"/>
          <w:lang w:val="en-US" w:eastAsia="zh-CN"/>
        </w:rPr>
        <w:t>各省、自治区、直辖市体育主管部门（协会）负责本地区广场舞、健身秧歌（鼓）一级教练员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的技术等级认证和管理工作，新晋一级教练员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按项目须分别向委员会培训工作部、健身秧歌（鼓）专项部备案；地市级体育主管部门（协会）负责二级裁判员的技术等级认证和管理工作；县级体育主管部门（协会）负责三级裁判员的技术等级认证和管理工作。</w:t>
      </w:r>
    </w:p>
    <w:p>
      <w:pPr>
        <w:spacing w:line="276" w:lineRule="auto"/>
        <w:ind w:firstLine="640" w:firstLineChars="200"/>
        <w:rPr>
          <w:rFonts w:ascii="仿宋" w:hAnsi="仿宋" w:eastAsia="仿宋" w:cs="楷体"/>
          <w:color w:val="auto"/>
          <w:sz w:val="32"/>
          <w:szCs w:val="32"/>
        </w:rPr>
      </w:pPr>
    </w:p>
    <w:p>
      <w:pPr>
        <w:spacing w:line="276" w:lineRule="auto"/>
        <w:jc w:val="center"/>
        <w:rPr>
          <w:rFonts w:ascii="仿宋" w:hAnsi="仿宋" w:eastAsia="仿宋" w:cs="楷体"/>
          <w:color w:val="auto"/>
          <w:sz w:val="32"/>
          <w:szCs w:val="32"/>
        </w:rPr>
      </w:pPr>
      <w:r>
        <w:rPr>
          <w:rFonts w:hint="eastAsia" w:ascii="黑体" w:hAnsi="黑体" w:eastAsia="黑体" w:cs="黑体"/>
          <w:color w:val="auto"/>
          <w:sz w:val="32"/>
          <w:szCs w:val="32"/>
        </w:rPr>
        <w:t>第三章  教练员</w:t>
      </w: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lang w:val="en-US" w:eastAsia="zh-CN"/>
        </w:rPr>
        <w:t>教师</w:t>
      </w: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rPr>
        <w:t>技术等级认证</w:t>
      </w:r>
    </w:p>
    <w:p>
      <w:pPr>
        <w:spacing w:line="276" w:lineRule="auto"/>
        <w:ind w:firstLine="640" w:firstLineChars="200"/>
        <w:rPr>
          <w:rFonts w:hint="eastAsia" w:ascii="黑体" w:hAnsi="黑体" w:eastAsia="黑体" w:cs="黑体"/>
          <w:color w:val="auto"/>
          <w:sz w:val="32"/>
          <w:szCs w:val="32"/>
        </w:rPr>
      </w:pPr>
    </w:p>
    <w:p>
      <w:pPr>
        <w:spacing w:line="276" w:lineRule="auto"/>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九</w:t>
      </w:r>
      <w:r>
        <w:rPr>
          <w:rFonts w:hint="eastAsia" w:ascii="黑体" w:hAnsi="黑体" w:eastAsia="黑体" w:cs="黑体"/>
          <w:color w:val="auto"/>
          <w:sz w:val="32"/>
          <w:szCs w:val="32"/>
        </w:rPr>
        <w:t>条</w:t>
      </w:r>
      <w:r>
        <w:rPr>
          <w:rFonts w:ascii="仿宋" w:hAnsi="仿宋" w:eastAsia="仿宋" w:cs="楷体"/>
          <w:color w:val="auto"/>
          <w:sz w:val="32"/>
          <w:szCs w:val="32"/>
        </w:rPr>
        <w:t xml:space="preserve"> </w:t>
      </w:r>
      <w:r>
        <w:rPr>
          <w:rFonts w:hint="eastAsia" w:ascii="仿宋" w:hAnsi="仿宋" w:eastAsia="仿宋" w:cs="楷体"/>
          <w:color w:val="auto"/>
          <w:sz w:val="32"/>
          <w:szCs w:val="32"/>
        </w:rPr>
        <w:t xml:space="preserve"> 申报广场舞、健身秧歌（鼓）教练员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技术等级认证考核者，应为年满</w:t>
      </w:r>
      <w:r>
        <w:rPr>
          <w:rFonts w:ascii="仿宋" w:hAnsi="仿宋" w:eastAsia="仿宋" w:cs="楷体"/>
          <w:color w:val="auto"/>
          <w:sz w:val="32"/>
          <w:szCs w:val="32"/>
        </w:rPr>
        <w:t>18</w:t>
      </w:r>
      <w:r>
        <w:rPr>
          <w:rFonts w:hint="eastAsia" w:ascii="仿宋" w:hAnsi="仿宋" w:eastAsia="仿宋" w:cs="楷体"/>
          <w:color w:val="auto"/>
          <w:sz w:val="32"/>
          <w:szCs w:val="32"/>
        </w:rPr>
        <w:t>周岁且不超过</w:t>
      </w:r>
      <w:r>
        <w:rPr>
          <w:rFonts w:ascii="仿宋" w:hAnsi="仿宋" w:eastAsia="仿宋" w:cs="楷体"/>
          <w:color w:val="auto"/>
          <w:sz w:val="32"/>
          <w:szCs w:val="32"/>
        </w:rPr>
        <w:t>65</w:t>
      </w:r>
      <w:r>
        <w:rPr>
          <w:rFonts w:hint="eastAsia" w:ascii="仿宋" w:hAnsi="仿宋" w:eastAsia="仿宋" w:cs="楷体"/>
          <w:color w:val="auto"/>
          <w:sz w:val="32"/>
          <w:szCs w:val="32"/>
        </w:rPr>
        <w:t>周岁的中国公民。</w:t>
      </w:r>
    </w:p>
    <w:p>
      <w:pPr>
        <w:spacing w:line="276" w:lineRule="auto"/>
        <w:ind w:firstLine="640" w:firstLineChars="200"/>
        <w:rPr>
          <w:rFonts w:ascii="仿宋" w:hAnsi="仿宋" w:eastAsia="仿宋" w:cs="楷体"/>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十</w:t>
      </w:r>
      <w:r>
        <w:rPr>
          <w:rFonts w:hint="eastAsia" w:ascii="黑体" w:hAnsi="黑体" w:eastAsia="黑体" w:cs="黑体"/>
          <w:color w:val="auto"/>
          <w:sz w:val="32"/>
          <w:szCs w:val="32"/>
        </w:rPr>
        <w:t>条</w:t>
      </w:r>
      <w:r>
        <w:rPr>
          <w:rFonts w:ascii="仿宋" w:hAnsi="仿宋" w:eastAsia="仿宋" w:cs="楷体"/>
          <w:color w:val="auto"/>
          <w:sz w:val="32"/>
          <w:szCs w:val="32"/>
        </w:rPr>
        <w:t xml:space="preserve"> </w:t>
      </w:r>
      <w:r>
        <w:rPr>
          <w:rFonts w:hint="eastAsia" w:ascii="仿宋" w:hAnsi="仿宋" w:eastAsia="仿宋" w:cs="楷体"/>
          <w:color w:val="auto"/>
          <w:sz w:val="32"/>
          <w:szCs w:val="32"/>
        </w:rPr>
        <w:t xml:space="preserve"> 广场舞、健身秧歌（鼓）教练员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技术等级认证考核内容包括：理论部分（竞赛规则与裁判法，教学训练相关理论知识等）、实践部分（临场教学、职业道德考察等）、技能部分（广场舞、健身秧歌、健身腰鼓、手拍鼓等）。</w:t>
      </w:r>
    </w:p>
    <w:p>
      <w:pPr>
        <w:spacing w:line="276" w:lineRule="auto"/>
        <w:ind w:firstLine="640" w:firstLineChars="200"/>
        <w:rPr>
          <w:rFonts w:ascii="仿宋" w:hAnsi="仿宋" w:eastAsia="仿宋" w:cs="楷体"/>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十一</w:t>
      </w:r>
      <w:r>
        <w:rPr>
          <w:rFonts w:hint="eastAsia" w:ascii="黑体" w:hAnsi="黑体" w:eastAsia="黑体" w:cs="黑体"/>
          <w:color w:val="auto"/>
          <w:sz w:val="32"/>
          <w:szCs w:val="32"/>
        </w:rPr>
        <w:t>条</w:t>
      </w:r>
      <w:r>
        <w:rPr>
          <w:rFonts w:ascii="仿宋" w:hAnsi="仿宋" w:eastAsia="仿宋" w:cs="楷体"/>
          <w:color w:val="auto"/>
          <w:sz w:val="32"/>
          <w:szCs w:val="32"/>
        </w:rPr>
        <w:t xml:space="preserve"> </w:t>
      </w:r>
      <w:r>
        <w:rPr>
          <w:rFonts w:hint="eastAsia" w:ascii="仿宋" w:hAnsi="仿宋" w:eastAsia="仿宋" w:cs="楷体"/>
          <w:color w:val="auto"/>
          <w:sz w:val="32"/>
          <w:szCs w:val="32"/>
        </w:rPr>
        <w:t xml:space="preserve"> </w:t>
      </w:r>
      <w:r>
        <w:rPr>
          <w:rFonts w:ascii="仿宋" w:hAnsi="仿宋" w:eastAsia="仿宋" w:cs="楷体"/>
          <w:color w:val="auto"/>
          <w:sz w:val="32"/>
          <w:szCs w:val="32"/>
        </w:rPr>
        <w:t>三级</w:t>
      </w:r>
      <w:r>
        <w:rPr>
          <w:rFonts w:hint="eastAsia" w:ascii="仿宋" w:hAnsi="仿宋" w:eastAsia="仿宋" w:cs="楷体"/>
          <w:color w:val="auto"/>
          <w:sz w:val="32"/>
          <w:szCs w:val="32"/>
        </w:rPr>
        <w:t>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技术等级认证标准</w:t>
      </w:r>
      <w:r>
        <w:rPr>
          <w:rFonts w:ascii="仿宋" w:hAnsi="仿宋" w:eastAsia="仿宋" w:cs="楷体"/>
          <w:color w:val="auto"/>
          <w:sz w:val="32"/>
          <w:szCs w:val="32"/>
        </w:rPr>
        <w:t xml:space="preserve"> </w:t>
      </w:r>
    </w:p>
    <w:p>
      <w:pPr>
        <w:spacing w:line="276" w:lineRule="auto"/>
        <w:ind w:firstLine="640" w:firstLineChars="200"/>
        <w:rPr>
          <w:rFonts w:ascii="仿宋" w:hAnsi="仿宋" w:eastAsia="仿宋" w:cs="Times New Roman"/>
          <w:color w:val="auto"/>
          <w:sz w:val="32"/>
          <w:szCs w:val="32"/>
        </w:rPr>
      </w:pPr>
      <w:r>
        <w:rPr>
          <w:rFonts w:hint="eastAsia" w:ascii="仿宋" w:hAnsi="仿宋" w:eastAsia="仿宋" w:cs="楷体"/>
          <w:color w:val="auto"/>
          <w:sz w:val="32"/>
          <w:szCs w:val="32"/>
        </w:rPr>
        <w:t>参加委员会授权或相应级别审批单位组织的培训并考核合格者，且符合下列条件之一：</w:t>
      </w:r>
    </w:p>
    <w:p>
      <w:pPr>
        <w:spacing w:line="276" w:lineRule="auto"/>
        <w:ind w:firstLine="640" w:firstLineChars="200"/>
        <w:rPr>
          <w:rFonts w:ascii="仿宋" w:hAnsi="仿宋" w:eastAsia="仿宋" w:cs="Times New Roman"/>
          <w:color w:val="auto"/>
          <w:sz w:val="32"/>
          <w:szCs w:val="32"/>
        </w:rPr>
      </w:pPr>
      <w:r>
        <w:rPr>
          <w:rFonts w:hint="eastAsia" w:ascii="仿宋" w:hAnsi="仿宋" w:eastAsia="仿宋" w:cs="楷体"/>
          <w:color w:val="auto"/>
          <w:sz w:val="32"/>
          <w:szCs w:val="32"/>
        </w:rPr>
        <w:t>一、练习广场舞、健身秧歌（鼓）满2年，熟练掌握广场舞、健身秧歌（鼓）动作技术要领；</w:t>
      </w:r>
    </w:p>
    <w:p>
      <w:pPr>
        <w:spacing w:line="276" w:lineRule="auto"/>
        <w:ind w:firstLine="640" w:firstLineChars="200"/>
        <w:rPr>
          <w:rFonts w:ascii="仿宋" w:hAnsi="仿宋" w:eastAsia="仿宋" w:cs="Times New Roman"/>
          <w:color w:val="auto"/>
          <w:sz w:val="32"/>
          <w:szCs w:val="32"/>
        </w:rPr>
      </w:pPr>
      <w:r>
        <w:rPr>
          <w:rFonts w:hint="eastAsia" w:ascii="仿宋" w:hAnsi="仿宋" w:eastAsia="仿宋" w:cs="楷体"/>
          <w:color w:val="auto"/>
          <w:sz w:val="32"/>
          <w:szCs w:val="32"/>
        </w:rPr>
        <w:t>二、承担广场舞、健身秧歌（鼓）健身站点教学指导与管理工作1年以上；</w:t>
      </w:r>
    </w:p>
    <w:p>
      <w:pPr>
        <w:spacing w:line="276" w:lineRule="auto"/>
        <w:ind w:firstLine="640" w:firstLineChars="200"/>
        <w:rPr>
          <w:rFonts w:ascii="仿宋" w:hAnsi="仿宋" w:eastAsia="仿宋" w:cs="Times New Roman"/>
          <w:color w:val="auto"/>
          <w:sz w:val="32"/>
          <w:szCs w:val="32"/>
        </w:rPr>
      </w:pPr>
      <w:r>
        <w:rPr>
          <w:rFonts w:hint="eastAsia" w:ascii="仿宋" w:hAnsi="仿宋" w:eastAsia="仿宋" w:cs="楷体"/>
          <w:color w:val="auto"/>
          <w:sz w:val="32"/>
          <w:szCs w:val="32"/>
        </w:rPr>
        <w:t>三、带队参加地、市级广场舞、健身秧歌（鼓）比赛前六名或省级广场舞、健身秧歌（鼓）比赛前八名的获奖队伍教练员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w:t>
      </w:r>
    </w:p>
    <w:p>
      <w:pPr>
        <w:spacing w:line="276" w:lineRule="auto"/>
        <w:ind w:firstLine="640" w:firstLineChars="200"/>
        <w:rPr>
          <w:rFonts w:ascii="仿宋" w:hAnsi="仿宋" w:eastAsia="仿宋" w:cs="楷体"/>
          <w:color w:val="auto"/>
          <w:sz w:val="32"/>
          <w:szCs w:val="32"/>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条</w:t>
      </w:r>
      <w:r>
        <w:rPr>
          <w:rFonts w:ascii="仿宋" w:hAnsi="仿宋" w:eastAsia="仿宋" w:cs="楷体"/>
          <w:color w:val="auto"/>
          <w:sz w:val="32"/>
          <w:szCs w:val="32"/>
        </w:rPr>
        <w:t xml:space="preserve"> </w:t>
      </w:r>
      <w:r>
        <w:rPr>
          <w:rFonts w:hint="eastAsia" w:ascii="仿宋" w:hAnsi="仿宋" w:eastAsia="仿宋" w:cs="楷体"/>
          <w:color w:val="auto"/>
          <w:sz w:val="32"/>
          <w:szCs w:val="32"/>
        </w:rPr>
        <w:t xml:space="preserve"> 二级教练员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技术等级认证标准</w:t>
      </w:r>
      <w:r>
        <w:rPr>
          <w:rFonts w:ascii="仿宋" w:hAnsi="仿宋" w:eastAsia="仿宋" w:cs="楷体"/>
          <w:color w:val="auto"/>
          <w:sz w:val="32"/>
          <w:szCs w:val="32"/>
        </w:rPr>
        <w:t xml:space="preserve"> </w:t>
      </w:r>
    </w:p>
    <w:p>
      <w:pPr>
        <w:spacing w:line="276" w:lineRule="auto"/>
        <w:ind w:firstLine="640" w:firstLineChars="200"/>
        <w:rPr>
          <w:rFonts w:ascii="仿宋" w:hAnsi="仿宋" w:eastAsia="仿宋" w:cs="Times New Roman"/>
          <w:color w:val="auto"/>
          <w:sz w:val="32"/>
          <w:szCs w:val="32"/>
        </w:rPr>
      </w:pPr>
      <w:r>
        <w:rPr>
          <w:rFonts w:hint="eastAsia" w:ascii="仿宋" w:hAnsi="仿宋" w:eastAsia="仿宋" w:cs="楷体"/>
          <w:color w:val="auto"/>
          <w:sz w:val="32"/>
          <w:szCs w:val="32"/>
        </w:rPr>
        <w:t>取得</w:t>
      </w:r>
      <w:r>
        <w:rPr>
          <w:rFonts w:ascii="仿宋" w:hAnsi="仿宋" w:eastAsia="仿宋" w:cs="楷体"/>
          <w:color w:val="auto"/>
          <w:sz w:val="32"/>
          <w:szCs w:val="32"/>
        </w:rPr>
        <w:t>三级</w:t>
      </w:r>
      <w:r>
        <w:rPr>
          <w:rFonts w:hint="eastAsia" w:ascii="仿宋" w:hAnsi="仿宋" w:eastAsia="仿宋" w:cs="楷体"/>
          <w:color w:val="auto"/>
          <w:sz w:val="32"/>
          <w:szCs w:val="32"/>
        </w:rPr>
        <w:t>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资格</w:t>
      </w:r>
      <w:r>
        <w:rPr>
          <w:rFonts w:hint="eastAsia" w:ascii="仿宋" w:hAnsi="仿宋" w:eastAsia="仿宋" w:cs="楷体"/>
          <w:color w:val="auto"/>
          <w:sz w:val="32"/>
          <w:szCs w:val="32"/>
        </w:rPr>
        <w:t>满</w:t>
      </w:r>
      <w:r>
        <w:rPr>
          <w:rFonts w:hint="eastAsia" w:ascii="仿宋" w:hAnsi="仿宋" w:eastAsia="仿宋" w:cs="楷体"/>
          <w:color w:val="auto"/>
          <w:sz w:val="32"/>
          <w:szCs w:val="32"/>
          <w:lang w:val="en-US" w:eastAsia="zh-CN"/>
        </w:rPr>
        <w:t>1</w:t>
      </w:r>
      <w:r>
        <w:rPr>
          <w:rFonts w:hint="eastAsia" w:ascii="仿宋" w:hAnsi="仿宋" w:eastAsia="仿宋" w:cs="楷体"/>
          <w:color w:val="auto"/>
          <w:sz w:val="32"/>
          <w:szCs w:val="32"/>
        </w:rPr>
        <w:t>年，参加委员会授权或相应级别审批单位组织的培训并考核合格者，且符合下列条件之一：</w:t>
      </w:r>
    </w:p>
    <w:p>
      <w:pPr>
        <w:spacing w:line="276" w:lineRule="auto"/>
        <w:ind w:firstLine="640" w:firstLineChars="200"/>
        <w:rPr>
          <w:rFonts w:ascii="仿宋" w:hAnsi="仿宋" w:eastAsia="仿宋" w:cs="楷体"/>
          <w:color w:val="auto"/>
          <w:sz w:val="32"/>
          <w:szCs w:val="32"/>
        </w:rPr>
      </w:pPr>
      <w:r>
        <w:rPr>
          <w:rFonts w:hint="eastAsia" w:ascii="仿宋" w:hAnsi="仿宋" w:eastAsia="仿宋" w:cs="楷体"/>
          <w:color w:val="auto"/>
          <w:sz w:val="32"/>
          <w:szCs w:val="32"/>
        </w:rPr>
        <w:t>一、承担广场舞、健身秧歌（鼓）健身站点教学指导与管理工作2年以上；</w:t>
      </w:r>
      <w:r>
        <w:rPr>
          <w:rFonts w:ascii="仿宋" w:hAnsi="仿宋" w:eastAsia="仿宋" w:cs="楷体"/>
          <w:color w:val="auto"/>
          <w:sz w:val="32"/>
          <w:szCs w:val="32"/>
        </w:rPr>
        <w:t xml:space="preserve"> </w:t>
      </w:r>
    </w:p>
    <w:p>
      <w:pPr>
        <w:spacing w:line="276" w:lineRule="auto"/>
        <w:ind w:firstLine="640" w:firstLineChars="200"/>
        <w:rPr>
          <w:rFonts w:ascii="仿宋" w:hAnsi="仿宋" w:eastAsia="仿宋" w:cs="Times New Roman"/>
          <w:color w:val="auto"/>
          <w:sz w:val="32"/>
          <w:szCs w:val="32"/>
        </w:rPr>
      </w:pPr>
      <w:r>
        <w:rPr>
          <w:rFonts w:hint="eastAsia" w:ascii="仿宋" w:hAnsi="仿宋" w:eastAsia="仿宋" w:cs="楷体"/>
          <w:color w:val="auto"/>
          <w:sz w:val="32"/>
          <w:szCs w:val="32"/>
        </w:rPr>
        <w:t>二、本人或带队参加地、市级广场舞、健身秧歌（鼓）比赛前三名或省级广场舞、健身秧歌（鼓）比赛前六名的获奖队伍教练员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w:t>
      </w:r>
    </w:p>
    <w:p>
      <w:pPr>
        <w:spacing w:line="276" w:lineRule="auto"/>
        <w:ind w:firstLine="640" w:firstLineChars="200"/>
        <w:rPr>
          <w:rFonts w:ascii="仿宋" w:hAnsi="仿宋" w:eastAsia="仿宋" w:cs="Times New Roman"/>
          <w:color w:val="auto"/>
          <w:sz w:val="32"/>
          <w:szCs w:val="32"/>
        </w:rPr>
      </w:pPr>
      <w:r>
        <w:rPr>
          <w:rFonts w:hint="eastAsia" w:ascii="仿宋" w:hAnsi="仿宋" w:eastAsia="仿宋" w:cs="楷体"/>
          <w:color w:val="auto"/>
          <w:sz w:val="32"/>
          <w:szCs w:val="32"/>
        </w:rPr>
        <w:t>三、参加省级体育相关主管部门（协会）举办的广场舞、健身秧歌（鼓）培训教学工作1次及以上者。</w:t>
      </w:r>
    </w:p>
    <w:p>
      <w:pPr>
        <w:spacing w:line="276" w:lineRule="auto"/>
        <w:ind w:firstLine="640" w:firstLineChars="200"/>
        <w:rPr>
          <w:rFonts w:ascii="仿宋" w:hAnsi="仿宋" w:eastAsia="仿宋" w:cs="楷体"/>
          <w:color w:val="auto"/>
          <w:sz w:val="32"/>
          <w:szCs w:val="32"/>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条</w:t>
      </w:r>
      <w:r>
        <w:rPr>
          <w:rFonts w:ascii="仿宋" w:hAnsi="仿宋" w:eastAsia="仿宋" w:cs="楷体"/>
          <w:color w:val="auto"/>
          <w:sz w:val="32"/>
          <w:szCs w:val="32"/>
        </w:rPr>
        <w:t xml:space="preserve"> </w:t>
      </w:r>
      <w:r>
        <w:rPr>
          <w:rFonts w:hint="eastAsia" w:ascii="仿宋" w:hAnsi="仿宋" w:eastAsia="仿宋" w:cs="楷体"/>
          <w:color w:val="auto"/>
          <w:sz w:val="32"/>
          <w:szCs w:val="32"/>
        </w:rPr>
        <w:t xml:space="preserve"> 一级教练员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技术等级认证标准</w:t>
      </w:r>
      <w:r>
        <w:rPr>
          <w:rFonts w:ascii="仿宋" w:hAnsi="仿宋" w:eastAsia="仿宋" w:cs="楷体"/>
          <w:color w:val="auto"/>
          <w:sz w:val="32"/>
          <w:szCs w:val="32"/>
        </w:rPr>
        <w:t xml:space="preserve"> </w:t>
      </w:r>
    </w:p>
    <w:p>
      <w:pPr>
        <w:spacing w:line="276" w:lineRule="auto"/>
        <w:ind w:firstLine="640" w:firstLineChars="200"/>
        <w:rPr>
          <w:rFonts w:ascii="仿宋" w:hAnsi="仿宋" w:eastAsia="仿宋" w:cs="Times New Roman"/>
          <w:color w:val="auto"/>
          <w:sz w:val="32"/>
          <w:szCs w:val="32"/>
        </w:rPr>
      </w:pPr>
      <w:r>
        <w:rPr>
          <w:rFonts w:hint="eastAsia" w:ascii="仿宋" w:hAnsi="仿宋" w:eastAsia="仿宋" w:cs="楷体"/>
          <w:color w:val="auto"/>
          <w:sz w:val="32"/>
          <w:szCs w:val="32"/>
        </w:rPr>
        <w:t>取得</w:t>
      </w:r>
      <w:r>
        <w:rPr>
          <w:rFonts w:ascii="仿宋" w:hAnsi="仿宋" w:eastAsia="仿宋" w:cs="楷体"/>
          <w:color w:val="auto"/>
          <w:sz w:val="32"/>
          <w:szCs w:val="32"/>
        </w:rPr>
        <w:t>二级</w:t>
      </w:r>
      <w:r>
        <w:rPr>
          <w:rFonts w:hint="eastAsia" w:ascii="仿宋" w:hAnsi="仿宋" w:eastAsia="仿宋" w:cs="楷体"/>
          <w:color w:val="auto"/>
          <w:sz w:val="32"/>
          <w:szCs w:val="32"/>
        </w:rPr>
        <w:t>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资格</w:t>
      </w:r>
      <w:r>
        <w:rPr>
          <w:rFonts w:hint="eastAsia" w:ascii="仿宋" w:hAnsi="仿宋" w:eastAsia="仿宋" w:cs="楷体"/>
          <w:color w:val="auto"/>
          <w:sz w:val="32"/>
          <w:szCs w:val="32"/>
        </w:rPr>
        <w:t>满2年，参加委员会授权或相应级别审批单位组织的培训并考核合格者，且符合下列条件之一：</w:t>
      </w:r>
    </w:p>
    <w:p>
      <w:pPr>
        <w:spacing w:line="276" w:lineRule="auto"/>
        <w:ind w:firstLine="640" w:firstLineChars="200"/>
        <w:rPr>
          <w:rFonts w:ascii="仿宋" w:hAnsi="仿宋" w:eastAsia="仿宋" w:cs="Times New Roman"/>
          <w:color w:val="auto"/>
          <w:sz w:val="32"/>
          <w:szCs w:val="32"/>
        </w:rPr>
      </w:pPr>
      <w:r>
        <w:rPr>
          <w:rFonts w:hint="eastAsia" w:ascii="仿宋" w:hAnsi="仿宋" w:eastAsia="仿宋" w:cs="楷体"/>
          <w:color w:val="auto"/>
          <w:sz w:val="32"/>
          <w:szCs w:val="32"/>
        </w:rPr>
        <w:t>一、承担广场舞、健身秧歌（鼓）健身站点教学指导与管理工作4年以上；</w:t>
      </w:r>
    </w:p>
    <w:p>
      <w:pPr>
        <w:spacing w:line="276" w:lineRule="auto"/>
        <w:rPr>
          <w:rFonts w:ascii="仿宋" w:hAnsi="仿宋" w:eastAsia="仿宋" w:cs="Times New Roman"/>
          <w:color w:val="auto"/>
          <w:sz w:val="32"/>
          <w:szCs w:val="32"/>
        </w:rPr>
      </w:pPr>
      <w:r>
        <w:rPr>
          <w:rFonts w:hint="eastAsia" w:ascii="仿宋" w:hAnsi="仿宋" w:eastAsia="仿宋" w:cs="楷体"/>
          <w:color w:val="auto"/>
          <w:sz w:val="32"/>
          <w:szCs w:val="32"/>
        </w:rPr>
        <w:t>　　二、全国性广场舞、健身秧歌（鼓）比赛前八名的获奖队伍教练员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w:t>
      </w:r>
    </w:p>
    <w:p>
      <w:pPr>
        <w:spacing w:line="276" w:lineRule="auto"/>
        <w:ind w:firstLine="640" w:firstLineChars="200"/>
        <w:rPr>
          <w:rFonts w:ascii="仿宋" w:hAnsi="仿宋" w:eastAsia="仿宋" w:cs="Times New Roman"/>
          <w:color w:val="auto"/>
          <w:sz w:val="32"/>
          <w:szCs w:val="32"/>
        </w:rPr>
      </w:pPr>
      <w:r>
        <w:rPr>
          <w:rFonts w:hint="eastAsia" w:ascii="仿宋" w:hAnsi="仿宋" w:eastAsia="仿宋" w:cs="楷体"/>
          <w:color w:val="auto"/>
          <w:sz w:val="32"/>
          <w:szCs w:val="32"/>
        </w:rPr>
        <w:t>三、参加省级体育相关主管部门（协会）举办的广场舞、健身秧歌（鼓）培训教学工作2次及以上者。</w:t>
      </w:r>
    </w:p>
    <w:p>
      <w:pPr>
        <w:spacing w:line="276" w:lineRule="auto"/>
        <w:ind w:firstLine="640" w:firstLineChars="200"/>
        <w:rPr>
          <w:rFonts w:ascii="仿宋" w:hAnsi="仿宋" w:eastAsia="仿宋" w:cs="楷体"/>
          <w:color w:val="auto"/>
          <w:sz w:val="32"/>
          <w:szCs w:val="32"/>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条</w:t>
      </w:r>
      <w:r>
        <w:rPr>
          <w:rFonts w:ascii="仿宋" w:hAnsi="仿宋" w:eastAsia="仿宋" w:cs="楷体"/>
          <w:color w:val="auto"/>
          <w:sz w:val="32"/>
          <w:szCs w:val="32"/>
        </w:rPr>
        <w:t xml:space="preserve"> </w:t>
      </w:r>
      <w:r>
        <w:rPr>
          <w:rFonts w:hint="eastAsia" w:ascii="仿宋" w:hAnsi="仿宋" w:eastAsia="仿宋" w:cs="楷体"/>
          <w:color w:val="auto"/>
          <w:sz w:val="32"/>
          <w:szCs w:val="32"/>
        </w:rPr>
        <w:t xml:space="preserve"> 国家级（B级）教练员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技术等级认证标准</w:t>
      </w:r>
      <w:r>
        <w:rPr>
          <w:rFonts w:ascii="仿宋" w:hAnsi="仿宋" w:eastAsia="仿宋" w:cs="楷体"/>
          <w:color w:val="auto"/>
          <w:sz w:val="32"/>
          <w:szCs w:val="32"/>
        </w:rPr>
        <w:t xml:space="preserve"> </w:t>
      </w:r>
    </w:p>
    <w:p>
      <w:pPr>
        <w:spacing w:line="276" w:lineRule="auto"/>
        <w:ind w:firstLine="640" w:firstLineChars="200"/>
        <w:rPr>
          <w:rFonts w:ascii="仿宋" w:hAnsi="仿宋" w:eastAsia="仿宋" w:cs="Times New Roman"/>
          <w:color w:val="auto"/>
          <w:sz w:val="32"/>
          <w:szCs w:val="32"/>
        </w:rPr>
      </w:pPr>
      <w:r>
        <w:rPr>
          <w:rFonts w:hint="eastAsia" w:ascii="仿宋" w:hAnsi="仿宋" w:eastAsia="仿宋" w:cs="楷体"/>
          <w:color w:val="auto"/>
          <w:sz w:val="32"/>
          <w:szCs w:val="32"/>
        </w:rPr>
        <w:t>取得一级教练员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资格</w:t>
      </w:r>
      <w:r>
        <w:rPr>
          <w:rFonts w:hint="eastAsia" w:ascii="仿宋" w:hAnsi="仿宋" w:eastAsia="仿宋" w:cs="楷体"/>
          <w:color w:val="auto"/>
          <w:sz w:val="32"/>
          <w:szCs w:val="32"/>
        </w:rPr>
        <w:t>满2年，参加委员会组织的培训并考核合格者，且符合下列条件之一：</w:t>
      </w:r>
    </w:p>
    <w:p>
      <w:pPr>
        <w:spacing w:line="276" w:lineRule="auto"/>
        <w:ind w:firstLine="640" w:firstLineChars="200"/>
        <w:rPr>
          <w:rFonts w:ascii="仿宋" w:hAnsi="仿宋" w:eastAsia="仿宋" w:cs="Times New Roman"/>
          <w:color w:val="auto"/>
          <w:sz w:val="32"/>
          <w:szCs w:val="32"/>
        </w:rPr>
      </w:pPr>
      <w:r>
        <w:rPr>
          <w:rFonts w:hint="eastAsia" w:ascii="仿宋" w:hAnsi="仿宋" w:eastAsia="仿宋" w:cs="楷体"/>
          <w:color w:val="auto"/>
          <w:sz w:val="32"/>
          <w:szCs w:val="32"/>
        </w:rPr>
        <w:t>一、承担广场舞、健身秧歌（鼓）健身站点教学指导与管理工作6年以上；</w:t>
      </w:r>
    </w:p>
    <w:p>
      <w:pPr>
        <w:spacing w:line="276" w:lineRule="auto"/>
        <w:ind w:firstLine="640" w:firstLineChars="200"/>
        <w:rPr>
          <w:rFonts w:ascii="仿宋" w:hAnsi="仿宋" w:eastAsia="仿宋" w:cs="楷体"/>
          <w:color w:val="auto"/>
          <w:sz w:val="32"/>
          <w:szCs w:val="32"/>
        </w:rPr>
      </w:pPr>
      <w:r>
        <w:rPr>
          <w:rFonts w:hint="eastAsia" w:ascii="仿宋" w:hAnsi="仿宋" w:eastAsia="仿宋" w:cs="楷体"/>
          <w:color w:val="auto"/>
          <w:sz w:val="32"/>
          <w:szCs w:val="32"/>
        </w:rPr>
        <w:t>二、全国性广场舞、健身秧歌（鼓）比赛分站赛前两名或总决赛前六名获奖队伍的教练员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w:t>
      </w:r>
      <w:r>
        <w:rPr>
          <w:rFonts w:ascii="仿宋" w:hAnsi="仿宋" w:eastAsia="仿宋" w:cs="楷体"/>
          <w:color w:val="auto"/>
          <w:sz w:val="32"/>
          <w:szCs w:val="32"/>
        </w:rPr>
        <w:t xml:space="preserve"> </w:t>
      </w:r>
    </w:p>
    <w:p>
      <w:pPr>
        <w:spacing w:line="276" w:lineRule="auto"/>
        <w:ind w:firstLine="640" w:firstLineChars="200"/>
        <w:rPr>
          <w:rFonts w:hint="eastAsia" w:ascii="仿宋" w:hAnsi="仿宋" w:eastAsia="仿宋" w:cs="Times New Roman"/>
          <w:color w:val="auto"/>
          <w:sz w:val="32"/>
          <w:szCs w:val="32"/>
          <w:lang w:eastAsia="zh-CN"/>
        </w:rPr>
      </w:pPr>
      <w:r>
        <w:rPr>
          <w:rFonts w:hint="eastAsia" w:ascii="仿宋" w:hAnsi="仿宋" w:eastAsia="仿宋" w:cs="楷体"/>
          <w:color w:val="auto"/>
          <w:sz w:val="32"/>
          <w:szCs w:val="32"/>
        </w:rPr>
        <w:t>三、参加国家体育总局社会体育指导中心、全国广场舞健身活动推广委员会举办的广场舞、健身秧歌（鼓）培训教学工作1次及以上者</w:t>
      </w:r>
      <w:r>
        <w:rPr>
          <w:rFonts w:hint="eastAsia" w:ascii="仿宋" w:hAnsi="仿宋" w:eastAsia="仿宋" w:cs="楷体"/>
          <w:color w:val="auto"/>
          <w:sz w:val="32"/>
          <w:szCs w:val="32"/>
          <w:lang w:eastAsia="zh-CN"/>
        </w:rPr>
        <w:t>；</w:t>
      </w:r>
    </w:p>
    <w:p>
      <w:pPr>
        <w:spacing w:line="276" w:lineRule="auto"/>
        <w:ind w:firstLine="640" w:firstLineChars="200"/>
        <w:rPr>
          <w:rFonts w:hint="eastAsia" w:ascii="仿宋" w:hAnsi="仿宋" w:eastAsia="仿宋" w:cs="楷体"/>
          <w:color w:val="auto"/>
          <w:sz w:val="32"/>
          <w:szCs w:val="32"/>
          <w:lang w:eastAsia="zh-CN"/>
        </w:rPr>
      </w:pPr>
      <w:r>
        <w:rPr>
          <w:rFonts w:hint="eastAsia" w:ascii="仿宋" w:hAnsi="仿宋" w:eastAsia="仿宋" w:cs="楷体"/>
          <w:color w:val="auto"/>
          <w:sz w:val="32"/>
          <w:szCs w:val="32"/>
          <w:lang w:val="en-US" w:eastAsia="zh-CN"/>
        </w:rPr>
        <w:t>四</w:t>
      </w:r>
      <w:r>
        <w:rPr>
          <w:rFonts w:hint="eastAsia" w:ascii="仿宋" w:hAnsi="仿宋" w:eastAsia="仿宋" w:cs="楷体"/>
          <w:color w:val="auto"/>
          <w:sz w:val="32"/>
          <w:szCs w:val="32"/>
        </w:rPr>
        <w:t>、</w:t>
      </w:r>
      <w:r>
        <w:rPr>
          <w:rFonts w:hint="eastAsia" w:ascii="仿宋" w:hAnsi="仿宋" w:eastAsia="仿宋" w:cs="楷体"/>
          <w:color w:val="auto"/>
          <w:sz w:val="32"/>
          <w:szCs w:val="32"/>
          <w:lang w:val="en-US" w:eastAsia="zh-CN"/>
        </w:rPr>
        <w:t>中</w:t>
      </w:r>
      <w:r>
        <w:rPr>
          <w:rFonts w:hint="eastAsia" w:ascii="仿宋" w:hAnsi="仿宋" w:eastAsia="仿宋" w:cs="楷体"/>
          <w:color w:val="auto"/>
          <w:sz w:val="32"/>
          <w:szCs w:val="32"/>
        </w:rPr>
        <w:t>高等体育院校（从事过体育、舞蹈等相关工作）专业教师，且具备一级技术职称</w:t>
      </w:r>
      <w:r>
        <w:rPr>
          <w:rFonts w:hint="eastAsia" w:ascii="仿宋" w:hAnsi="仿宋" w:eastAsia="仿宋" w:cs="楷体"/>
          <w:color w:val="auto"/>
          <w:sz w:val="32"/>
          <w:szCs w:val="32"/>
          <w:lang w:eastAsia="zh-CN"/>
        </w:rPr>
        <w:t>。</w:t>
      </w:r>
    </w:p>
    <w:p>
      <w:pPr>
        <w:spacing w:line="276" w:lineRule="auto"/>
        <w:ind w:firstLine="640" w:firstLineChars="200"/>
        <w:rPr>
          <w:rFonts w:ascii="仿宋" w:hAnsi="仿宋" w:eastAsia="仿宋" w:cs="Times New Roman"/>
          <w:color w:val="auto"/>
          <w:sz w:val="32"/>
          <w:szCs w:val="32"/>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条</w:t>
      </w:r>
      <w:r>
        <w:rPr>
          <w:rFonts w:hint="eastAsia" w:ascii="仿宋" w:hAnsi="仿宋" w:eastAsia="仿宋" w:cs="楷体"/>
          <w:color w:val="auto"/>
          <w:sz w:val="32"/>
          <w:szCs w:val="32"/>
        </w:rPr>
        <w:t xml:space="preserve">  国家级（</w:t>
      </w:r>
      <w:r>
        <w:rPr>
          <w:rFonts w:ascii="仿宋" w:hAnsi="仿宋" w:eastAsia="仿宋" w:cs="楷体"/>
          <w:color w:val="auto"/>
          <w:sz w:val="32"/>
          <w:szCs w:val="32"/>
        </w:rPr>
        <w:t>A</w:t>
      </w:r>
      <w:r>
        <w:rPr>
          <w:rFonts w:hint="eastAsia" w:ascii="仿宋" w:hAnsi="仿宋" w:eastAsia="仿宋" w:cs="楷体"/>
          <w:color w:val="auto"/>
          <w:sz w:val="32"/>
          <w:szCs w:val="32"/>
        </w:rPr>
        <w:t>级）教练员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技术等级认证标准</w:t>
      </w:r>
      <w:r>
        <w:rPr>
          <w:rFonts w:ascii="仿宋" w:hAnsi="仿宋" w:eastAsia="仿宋" w:cs="楷体"/>
          <w:color w:val="auto"/>
          <w:sz w:val="32"/>
          <w:szCs w:val="32"/>
        </w:rPr>
        <w:t xml:space="preserve"> </w:t>
      </w:r>
    </w:p>
    <w:p>
      <w:pPr>
        <w:spacing w:line="276" w:lineRule="auto"/>
        <w:ind w:firstLine="640" w:firstLineChars="200"/>
        <w:rPr>
          <w:rFonts w:ascii="仿宋" w:hAnsi="仿宋" w:eastAsia="仿宋" w:cs="Times New Roman"/>
          <w:color w:val="auto"/>
          <w:sz w:val="32"/>
          <w:szCs w:val="32"/>
        </w:rPr>
      </w:pPr>
      <w:r>
        <w:rPr>
          <w:rFonts w:hint="eastAsia" w:ascii="仿宋" w:hAnsi="仿宋" w:eastAsia="仿宋" w:cs="楷体"/>
          <w:color w:val="auto"/>
          <w:sz w:val="32"/>
          <w:szCs w:val="32"/>
        </w:rPr>
        <w:t>取得国家级（B级）教练员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资格</w:t>
      </w:r>
      <w:r>
        <w:rPr>
          <w:rFonts w:hint="eastAsia" w:ascii="仿宋" w:hAnsi="仿宋" w:eastAsia="仿宋" w:cs="楷体"/>
          <w:color w:val="auto"/>
          <w:sz w:val="32"/>
          <w:szCs w:val="32"/>
        </w:rPr>
        <w:t>满2年，参加委员会组织的培训并考核合格者，且符合下列条件之一：</w:t>
      </w:r>
    </w:p>
    <w:p>
      <w:pPr>
        <w:spacing w:line="276" w:lineRule="auto"/>
        <w:ind w:firstLine="640" w:firstLineChars="200"/>
        <w:rPr>
          <w:rFonts w:ascii="仿宋" w:hAnsi="仿宋" w:eastAsia="仿宋" w:cs="楷体"/>
          <w:color w:val="auto"/>
          <w:sz w:val="32"/>
          <w:szCs w:val="32"/>
        </w:rPr>
      </w:pPr>
      <w:r>
        <w:rPr>
          <w:rFonts w:hint="eastAsia" w:ascii="仿宋" w:hAnsi="仿宋" w:eastAsia="仿宋" w:cs="楷体"/>
          <w:color w:val="auto"/>
          <w:sz w:val="32"/>
          <w:szCs w:val="32"/>
        </w:rPr>
        <w:t>一、全国广场舞、健身秧歌（鼓）总决赛比赛前三名获奖队伍的教练员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w:t>
      </w:r>
      <w:r>
        <w:rPr>
          <w:rFonts w:ascii="仿宋" w:hAnsi="仿宋" w:eastAsia="仿宋" w:cs="楷体"/>
          <w:color w:val="auto"/>
          <w:sz w:val="32"/>
          <w:szCs w:val="32"/>
        </w:rPr>
        <w:t xml:space="preserve"> </w:t>
      </w:r>
    </w:p>
    <w:p>
      <w:pPr>
        <w:spacing w:line="276" w:lineRule="auto"/>
        <w:ind w:firstLine="640" w:firstLineChars="200"/>
        <w:rPr>
          <w:rFonts w:ascii="仿宋" w:hAnsi="仿宋" w:eastAsia="仿宋" w:cs="Times New Roman"/>
          <w:color w:val="auto"/>
          <w:sz w:val="32"/>
          <w:szCs w:val="32"/>
        </w:rPr>
      </w:pPr>
      <w:r>
        <w:rPr>
          <w:rFonts w:hint="eastAsia" w:ascii="仿宋" w:hAnsi="仿宋" w:eastAsia="仿宋" w:cs="楷体"/>
          <w:color w:val="auto"/>
          <w:sz w:val="32"/>
          <w:szCs w:val="32"/>
        </w:rPr>
        <w:t>二、参加国家体育总局社会体育指导中心、全国广场舞健身活动推广委员会举办的广场舞、健身秧歌（鼓）培训教学工作2次及以上者；</w:t>
      </w:r>
    </w:p>
    <w:p>
      <w:pPr>
        <w:spacing w:line="276" w:lineRule="auto"/>
        <w:ind w:firstLine="640" w:firstLineChars="200"/>
        <w:rPr>
          <w:rFonts w:ascii="仿宋" w:hAnsi="仿宋" w:eastAsia="仿宋" w:cs="Times New Roman"/>
          <w:color w:val="auto"/>
          <w:sz w:val="32"/>
          <w:szCs w:val="32"/>
        </w:rPr>
      </w:pPr>
      <w:r>
        <w:rPr>
          <w:rFonts w:hint="eastAsia" w:ascii="仿宋" w:hAnsi="仿宋" w:eastAsia="仿宋" w:cs="楷体"/>
          <w:color w:val="auto"/>
          <w:sz w:val="32"/>
          <w:szCs w:val="32"/>
          <w:lang w:val="en-US" w:eastAsia="zh-CN"/>
        </w:rPr>
        <w:t>三</w:t>
      </w:r>
      <w:r>
        <w:rPr>
          <w:rFonts w:hint="eastAsia" w:ascii="仿宋" w:hAnsi="仿宋" w:eastAsia="仿宋" w:cs="楷体"/>
          <w:color w:val="auto"/>
          <w:sz w:val="32"/>
          <w:szCs w:val="32"/>
        </w:rPr>
        <w:t>、全国广场舞推广示范套路、全国健身秧歌（鼓）规定套路创编团队</w:t>
      </w:r>
      <w:r>
        <w:rPr>
          <w:rFonts w:hint="eastAsia" w:ascii="仿宋" w:hAnsi="仿宋" w:eastAsia="仿宋" w:cs="楷体"/>
          <w:color w:val="auto"/>
          <w:sz w:val="32"/>
          <w:szCs w:val="32"/>
          <w:lang w:val="en-US" w:eastAsia="zh-CN"/>
        </w:rPr>
        <w:t>主要</w:t>
      </w:r>
      <w:r>
        <w:rPr>
          <w:rFonts w:hint="eastAsia" w:ascii="仿宋" w:hAnsi="仿宋" w:eastAsia="仿宋" w:cs="楷体"/>
          <w:color w:val="auto"/>
          <w:sz w:val="32"/>
          <w:szCs w:val="32"/>
        </w:rPr>
        <w:t>成员。</w:t>
      </w:r>
    </w:p>
    <w:p>
      <w:pPr>
        <w:ind w:firstLine="640" w:firstLineChars="200"/>
        <w:rPr>
          <w:rFonts w:ascii="仿宋" w:hAnsi="仿宋" w:eastAsia="仿宋" w:cs="Times New Roman"/>
          <w:color w:val="auto"/>
          <w:sz w:val="32"/>
          <w:szCs w:val="32"/>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rPr>
        <w:t>条</w:t>
      </w:r>
      <w:r>
        <w:rPr>
          <w:rFonts w:ascii="仿宋" w:hAnsi="仿宋" w:eastAsia="仿宋" w:cs="楷体"/>
          <w:color w:val="auto"/>
          <w:sz w:val="32"/>
          <w:szCs w:val="32"/>
        </w:rPr>
        <w:t xml:space="preserve"> </w:t>
      </w:r>
      <w:r>
        <w:rPr>
          <w:rFonts w:hint="eastAsia" w:ascii="仿宋" w:hAnsi="仿宋" w:eastAsia="仿宋" w:cs="楷体"/>
          <w:color w:val="auto"/>
          <w:sz w:val="32"/>
          <w:szCs w:val="32"/>
        </w:rPr>
        <w:t xml:space="preserve"> 取得相关专业（从事过体育、舞蹈等相关工作）本科学历的人员，并连续从事本职业工作</w:t>
      </w:r>
      <w:r>
        <w:rPr>
          <w:rFonts w:ascii="仿宋" w:hAnsi="仿宋" w:eastAsia="仿宋" w:cs="楷体"/>
          <w:color w:val="auto"/>
          <w:sz w:val="32"/>
          <w:szCs w:val="32"/>
        </w:rPr>
        <w:t>1</w:t>
      </w:r>
      <w:r>
        <w:rPr>
          <w:rFonts w:hint="eastAsia" w:ascii="仿宋" w:hAnsi="仿宋" w:eastAsia="仿宋" w:cs="楷体"/>
          <w:color w:val="auto"/>
          <w:sz w:val="32"/>
          <w:szCs w:val="32"/>
        </w:rPr>
        <w:t>年以上，可直接申请</w:t>
      </w:r>
      <w:r>
        <w:rPr>
          <w:rFonts w:ascii="仿宋" w:hAnsi="仿宋" w:eastAsia="仿宋" w:cs="楷体"/>
          <w:color w:val="auto"/>
          <w:sz w:val="32"/>
          <w:szCs w:val="32"/>
        </w:rPr>
        <w:t>报考</w:t>
      </w:r>
      <w:r>
        <w:rPr>
          <w:rFonts w:hint="eastAsia" w:ascii="仿宋" w:hAnsi="仿宋" w:eastAsia="仿宋" w:cs="楷体"/>
          <w:color w:val="auto"/>
          <w:sz w:val="32"/>
          <w:szCs w:val="32"/>
        </w:rPr>
        <w:t>二级教练员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w:t>
      </w:r>
      <w:r>
        <w:rPr>
          <w:rFonts w:hint="eastAsia" w:ascii="仿宋" w:hAnsi="仿宋" w:eastAsia="仿宋" w:cs="楷体"/>
          <w:color w:val="auto"/>
          <w:sz w:val="32"/>
          <w:szCs w:val="32"/>
          <w:lang w:val="en-US" w:eastAsia="zh-CN"/>
        </w:rPr>
        <w:t>中</w:t>
      </w:r>
      <w:r>
        <w:rPr>
          <w:rFonts w:hint="eastAsia" w:ascii="仿宋" w:hAnsi="仿宋" w:eastAsia="仿宋" w:cs="楷体"/>
          <w:color w:val="auto"/>
          <w:sz w:val="32"/>
          <w:szCs w:val="32"/>
        </w:rPr>
        <w:t>高等体育院校具有二级职</w:t>
      </w:r>
      <w:r>
        <w:rPr>
          <w:color w:val="auto"/>
        </w:rPr>
        <w:fldChar w:fldCharType="begin"/>
      </w:r>
      <w:r>
        <w:rPr>
          <w:color w:val="auto"/>
        </w:rPr>
        <w:instrText xml:space="preserve"> HYPERLINK "https://baike.so.com/doc/198893-210264.html" </w:instrText>
      </w:r>
      <w:r>
        <w:rPr>
          <w:color w:val="auto"/>
        </w:rPr>
        <w:fldChar w:fldCharType="separate"/>
      </w:r>
      <w:r>
        <w:rPr>
          <w:rFonts w:hint="eastAsia" w:ascii="仿宋" w:hAnsi="仿宋" w:eastAsia="仿宋" w:cs="楷体"/>
          <w:color w:val="auto"/>
          <w:sz w:val="32"/>
          <w:szCs w:val="32"/>
        </w:rPr>
        <w:t>称，</w:t>
      </w:r>
      <w:r>
        <w:rPr>
          <w:rFonts w:hint="eastAsia" w:ascii="仿宋" w:hAnsi="仿宋" w:eastAsia="仿宋" w:cs="楷体"/>
          <w:color w:val="auto"/>
          <w:sz w:val="32"/>
          <w:szCs w:val="32"/>
        </w:rPr>
        <w:fldChar w:fldCharType="end"/>
      </w:r>
      <w:r>
        <w:rPr>
          <w:rFonts w:hint="eastAsia" w:ascii="仿宋" w:hAnsi="仿宋" w:eastAsia="仿宋" w:cs="楷体"/>
          <w:color w:val="auto"/>
          <w:sz w:val="32"/>
          <w:szCs w:val="32"/>
        </w:rPr>
        <w:t>较系统地掌握广场舞、健身秧歌（鼓）组织管理的理论与方法，具有丰富的实践经验的教师，从事过体育、舞蹈等相关专项教学，并连续从事本职业工作</w:t>
      </w:r>
      <w:r>
        <w:rPr>
          <w:rFonts w:ascii="仿宋" w:hAnsi="仿宋" w:eastAsia="仿宋" w:cs="楷体"/>
          <w:color w:val="auto"/>
          <w:sz w:val="32"/>
          <w:szCs w:val="32"/>
        </w:rPr>
        <w:t>3</w:t>
      </w:r>
      <w:r>
        <w:rPr>
          <w:rFonts w:hint="eastAsia" w:ascii="仿宋" w:hAnsi="仿宋" w:eastAsia="仿宋" w:cs="楷体"/>
          <w:color w:val="auto"/>
          <w:sz w:val="32"/>
          <w:szCs w:val="32"/>
        </w:rPr>
        <w:t>年以上，可以直接申请</w:t>
      </w:r>
      <w:r>
        <w:rPr>
          <w:rFonts w:ascii="仿宋" w:hAnsi="仿宋" w:eastAsia="仿宋" w:cs="楷体"/>
          <w:color w:val="auto"/>
          <w:sz w:val="32"/>
          <w:szCs w:val="32"/>
        </w:rPr>
        <w:t>报考</w:t>
      </w:r>
      <w:r>
        <w:rPr>
          <w:rFonts w:hint="eastAsia" w:ascii="仿宋" w:hAnsi="仿宋" w:eastAsia="仿宋" w:cs="楷体"/>
          <w:color w:val="auto"/>
          <w:sz w:val="32"/>
          <w:szCs w:val="32"/>
        </w:rPr>
        <w:t>一级教练员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w:t>
      </w:r>
    </w:p>
    <w:p>
      <w:pPr>
        <w:ind w:firstLine="640" w:firstLineChars="200"/>
        <w:rPr>
          <w:rFonts w:ascii="仿宋" w:hAnsi="仿宋" w:eastAsia="仿宋" w:cs="楷体"/>
          <w:color w:val="auto"/>
          <w:sz w:val="32"/>
          <w:szCs w:val="32"/>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val="en-US" w:eastAsia="zh-CN"/>
        </w:rPr>
        <w:t>七</w:t>
      </w:r>
      <w:r>
        <w:rPr>
          <w:rFonts w:hint="eastAsia" w:ascii="黑体" w:hAnsi="黑体" w:eastAsia="黑体" w:cs="黑体"/>
          <w:color w:val="auto"/>
          <w:sz w:val="32"/>
          <w:szCs w:val="32"/>
        </w:rPr>
        <w:t>条</w:t>
      </w:r>
      <w:r>
        <w:rPr>
          <w:rFonts w:ascii="仿宋" w:hAnsi="仿宋" w:eastAsia="仿宋" w:cs="楷体"/>
          <w:color w:val="auto"/>
          <w:sz w:val="32"/>
          <w:szCs w:val="32"/>
        </w:rPr>
        <w:t xml:space="preserve"> </w:t>
      </w:r>
      <w:r>
        <w:rPr>
          <w:rFonts w:hint="eastAsia" w:ascii="仿宋" w:hAnsi="仿宋" w:eastAsia="仿宋" w:cs="楷体"/>
          <w:color w:val="auto"/>
          <w:sz w:val="32"/>
          <w:szCs w:val="32"/>
        </w:rPr>
        <w:t xml:space="preserve"> 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技术等级证书由委员会统一制作发放。对各等级教练员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进行技术等级认证，不得收取审批认证费用。</w:t>
      </w:r>
    </w:p>
    <w:p>
      <w:pPr>
        <w:spacing w:line="276" w:lineRule="auto"/>
        <w:rPr>
          <w:rFonts w:ascii="黑体" w:hAnsi="黑体" w:eastAsia="黑体" w:cs="黑体"/>
          <w:color w:val="auto"/>
          <w:sz w:val="32"/>
          <w:szCs w:val="32"/>
        </w:rPr>
      </w:pPr>
    </w:p>
    <w:p>
      <w:pPr>
        <w:spacing w:line="276" w:lineRule="auto"/>
        <w:jc w:val="center"/>
        <w:rPr>
          <w:rFonts w:ascii="仿宋" w:hAnsi="仿宋" w:eastAsia="仿宋" w:cs="Times New Roman"/>
          <w:b/>
          <w:bCs/>
          <w:color w:val="auto"/>
          <w:sz w:val="32"/>
          <w:szCs w:val="32"/>
        </w:rPr>
      </w:pPr>
      <w:r>
        <w:rPr>
          <w:rFonts w:hint="eastAsia" w:ascii="黑体" w:hAnsi="黑体" w:eastAsia="黑体" w:cs="黑体"/>
          <w:color w:val="auto"/>
          <w:sz w:val="32"/>
          <w:szCs w:val="32"/>
        </w:rPr>
        <w:t>第四章 教练员</w:t>
      </w: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lang w:val="en-US" w:eastAsia="zh-CN"/>
        </w:rPr>
        <w:t>教师</w:t>
      </w: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rPr>
        <w:t>注册管理</w:t>
      </w:r>
    </w:p>
    <w:p>
      <w:pPr>
        <w:spacing w:line="276" w:lineRule="auto"/>
        <w:ind w:firstLine="640" w:firstLineChars="200"/>
        <w:rPr>
          <w:rFonts w:ascii="黑体" w:hAnsi="黑体" w:eastAsia="黑体" w:cs="黑体"/>
          <w:color w:val="auto"/>
          <w:sz w:val="32"/>
          <w:szCs w:val="32"/>
        </w:rPr>
      </w:pPr>
    </w:p>
    <w:p>
      <w:pPr>
        <w:ind w:firstLine="640" w:firstLineChars="200"/>
        <w:rPr>
          <w:rFonts w:ascii="仿宋" w:hAnsi="仿宋" w:eastAsia="仿宋" w:cs="楷体"/>
          <w:color w:val="auto"/>
          <w:sz w:val="32"/>
          <w:szCs w:val="32"/>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val="en-US" w:eastAsia="zh-CN"/>
        </w:rPr>
        <w:t>八</w:t>
      </w:r>
      <w:r>
        <w:rPr>
          <w:rFonts w:hint="eastAsia" w:ascii="黑体" w:hAnsi="黑体" w:eastAsia="黑体" w:cs="黑体"/>
          <w:color w:val="auto"/>
          <w:sz w:val="32"/>
          <w:szCs w:val="32"/>
        </w:rPr>
        <w:t>条</w:t>
      </w:r>
      <w:r>
        <w:rPr>
          <w:rFonts w:hint="eastAsia" w:ascii="仿宋" w:hAnsi="仿宋" w:eastAsia="仿宋" w:cs="楷体"/>
          <w:color w:val="auto"/>
          <w:sz w:val="32"/>
          <w:szCs w:val="32"/>
        </w:rPr>
        <w:t xml:space="preserve">  凡参加由国家体育总局社会体育指导中心、全国广场舞健身活动推广委员会主办的各类广场舞、健身秧歌（鼓）培训及推广等活动的教练员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，均须在全国广场舞健身活动推广委员会注册。</w:t>
      </w:r>
      <w:r>
        <w:rPr>
          <w:rFonts w:ascii="仿宋" w:hAnsi="仿宋" w:eastAsia="仿宋" w:cs="楷体"/>
          <w:color w:val="auto"/>
          <w:sz w:val="32"/>
          <w:szCs w:val="32"/>
        </w:rPr>
        <w:t xml:space="preserve"> </w:t>
      </w:r>
      <w:r>
        <w:rPr>
          <w:rFonts w:hint="eastAsia" w:ascii="仿宋" w:hAnsi="仿宋" w:eastAsia="仿宋" w:cs="楷体"/>
          <w:color w:val="auto"/>
          <w:sz w:val="32"/>
          <w:szCs w:val="32"/>
        </w:rPr>
        <w:t>广场舞、健身秧歌（鼓）国家级教练员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应分别在培训工作部、健身秧歌（鼓）专项部注册</w:t>
      </w:r>
      <w:r>
        <w:rPr>
          <w:rFonts w:ascii="仿宋" w:hAnsi="仿宋" w:eastAsia="仿宋" w:cs="楷体"/>
          <w:color w:val="auto"/>
          <w:sz w:val="32"/>
          <w:szCs w:val="32"/>
        </w:rPr>
        <w:t>，</w:t>
      </w:r>
      <w:r>
        <w:rPr>
          <w:rFonts w:hint="eastAsia" w:ascii="仿宋" w:hAnsi="仿宋" w:eastAsia="仿宋" w:cs="楷体"/>
          <w:color w:val="auto"/>
          <w:sz w:val="32"/>
          <w:szCs w:val="32"/>
        </w:rPr>
        <w:t>一级及以下教练员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由委员会授权或者相应级别审批单位注册，并按项目分别报委员会培训工作部、健身秧歌（鼓）专项部备案。</w:t>
      </w:r>
      <w:r>
        <w:rPr>
          <w:rFonts w:ascii="仿宋" w:hAnsi="仿宋" w:eastAsia="仿宋" w:cs="楷体"/>
          <w:color w:val="auto"/>
          <w:sz w:val="32"/>
          <w:szCs w:val="32"/>
        </w:rPr>
        <w:t xml:space="preserve"> </w:t>
      </w:r>
    </w:p>
    <w:p>
      <w:pPr>
        <w:spacing w:line="276" w:lineRule="auto"/>
        <w:ind w:firstLine="640" w:firstLineChars="200"/>
        <w:rPr>
          <w:rFonts w:ascii="仿宋" w:hAnsi="仿宋" w:eastAsia="仿宋" w:cs="楷体"/>
          <w:color w:val="auto"/>
          <w:sz w:val="32"/>
          <w:szCs w:val="32"/>
        </w:rPr>
      </w:pPr>
      <w:r>
        <w:rPr>
          <w:rFonts w:ascii="仿宋" w:hAnsi="仿宋" w:eastAsia="仿宋" w:cs="楷体"/>
          <w:color w:val="auto"/>
          <w:sz w:val="32"/>
          <w:szCs w:val="32"/>
        </w:rPr>
        <w:t xml:space="preserve"> </w:t>
      </w:r>
      <w:r>
        <w:rPr>
          <w:rFonts w:hint="eastAsia" w:ascii="黑体" w:hAnsi="黑体" w:eastAsia="黑体" w:cs="黑体"/>
          <w:color w:val="auto"/>
          <w:sz w:val="32"/>
          <w:szCs w:val="32"/>
        </w:rPr>
        <w:t>第十</w:t>
      </w:r>
      <w:r>
        <w:rPr>
          <w:rFonts w:hint="eastAsia" w:ascii="黑体" w:hAnsi="黑体" w:eastAsia="黑体" w:cs="黑体"/>
          <w:color w:val="auto"/>
          <w:sz w:val="32"/>
          <w:szCs w:val="32"/>
          <w:lang w:val="en-US" w:eastAsia="zh-CN"/>
        </w:rPr>
        <w:t>九</w:t>
      </w:r>
      <w:r>
        <w:rPr>
          <w:rFonts w:hint="eastAsia" w:ascii="黑体" w:hAnsi="黑体" w:eastAsia="黑体" w:cs="黑体"/>
          <w:color w:val="auto"/>
          <w:sz w:val="32"/>
          <w:szCs w:val="32"/>
        </w:rPr>
        <w:t>条</w:t>
      </w:r>
      <w:r>
        <w:rPr>
          <w:rFonts w:ascii="仿宋" w:hAnsi="仿宋" w:eastAsia="仿宋" w:cs="楷体"/>
          <w:color w:val="auto"/>
          <w:sz w:val="32"/>
          <w:szCs w:val="32"/>
        </w:rPr>
        <w:t xml:space="preserve"> </w:t>
      </w:r>
      <w:r>
        <w:rPr>
          <w:rFonts w:hint="eastAsia" w:ascii="仿宋" w:hAnsi="仿宋" w:eastAsia="仿宋" w:cs="楷体"/>
          <w:color w:val="auto"/>
          <w:sz w:val="32"/>
          <w:szCs w:val="32"/>
        </w:rPr>
        <w:t xml:space="preserve"> 经委员会授权或相应级别审批单位，应当建立本级及以下教练员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注册信息库，包括但不限于以下主要信息：教练员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姓名、年龄、技术等级、注册申请单位；教练员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获得相应技术等级资格认证的时间以及参加相应等级指导、培训推广等工作记录；培训或教练员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委员会对本级教练员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指导工作的考评意见和处罚的记录。</w:t>
      </w:r>
    </w:p>
    <w:p>
      <w:pPr>
        <w:ind w:firstLine="640" w:firstLineChars="200"/>
        <w:rPr>
          <w:rFonts w:ascii="仿宋" w:hAnsi="仿宋" w:eastAsia="仿宋" w:cs="楷体"/>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二十</w:t>
      </w:r>
      <w:r>
        <w:rPr>
          <w:rFonts w:hint="eastAsia" w:ascii="黑体" w:hAnsi="黑体" w:eastAsia="黑体" w:cs="黑体"/>
          <w:color w:val="auto"/>
          <w:sz w:val="32"/>
          <w:szCs w:val="32"/>
        </w:rPr>
        <w:t>条</w:t>
      </w:r>
      <w:r>
        <w:rPr>
          <w:rFonts w:ascii="仿宋" w:hAnsi="仿宋" w:eastAsia="仿宋" w:cs="楷体"/>
          <w:color w:val="auto"/>
          <w:sz w:val="32"/>
          <w:szCs w:val="32"/>
        </w:rPr>
        <w:t xml:space="preserve"> </w:t>
      </w:r>
      <w:r>
        <w:rPr>
          <w:rFonts w:hint="eastAsia" w:ascii="仿宋" w:hAnsi="仿宋" w:eastAsia="仿宋" w:cs="楷体"/>
          <w:color w:val="auto"/>
          <w:sz w:val="32"/>
          <w:szCs w:val="32"/>
        </w:rPr>
        <w:t xml:space="preserve"> 广场舞、健身秧歌（鼓）国家级教练员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每2年应分别向委员会培训工作部、健身秧歌（鼓）专项部进行注册，一级及以下教练员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按照同级审批单位要求进行注册，审批单位不得收取注册费。未在规定期限内注册的教练员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，注册年度内不安排指导培训工作。</w:t>
      </w:r>
    </w:p>
    <w:p>
      <w:pPr>
        <w:ind w:firstLine="640" w:firstLineChars="200"/>
        <w:rPr>
          <w:rFonts w:ascii="仿宋" w:hAnsi="仿宋" w:eastAsia="仿宋" w:cs="楷体"/>
          <w:color w:val="auto"/>
          <w:sz w:val="32"/>
          <w:szCs w:val="32"/>
        </w:rPr>
      </w:pPr>
    </w:p>
    <w:p>
      <w:pPr>
        <w:spacing w:line="600" w:lineRule="exact"/>
        <w:jc w:val="center"/>
        <w:rPr>
          <w:rFonts w:ascii="仿宋" w:hAnsi="仿宋" w:eastAsia="仿宋" w:cs="Times New Roman"/>
          <w:b/>
          <w:bCs/>
          <w:color w:val="auto"/>
          <w:sz w:val="32"/>
          <w:szCs w:val="32"/>
        </w:rPr>
      </w:pPr>
      <w:r>
        <w:rPr>
          <w:rFonts w:hint="eastAsia" w:ascii="黑体" w:hAnsi="黑体" w:eastAsia="黑体" w:cs="黑体"/>
          <w:color w:val="auto"/>
          <w:sz w:val="32"/>
          <w:szCs w:val="32"/>
        </w:rPr>
        <w:t>第五章 教练员</w:t>
      </w: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lang w:val="en-US" w:eastAsia="zh-CN"/>
        </w:rPr>
        <w:t>教师</w:t>
      </w: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rPr>
        <w:t>选派</w:t>
      </w:r>
    </w:p>
    <w:p>
      <w:pPr>
        <w:spacing w:line="600" w:lineRule="exact"/>
        <w:ind w:firstLine="640" w:firstLineChars="200"/>
        <w:rPr>
          <w:rFonts w:ascii="仿宋" w:hAnsi="仿宋" w:eastAsia="仿宋" w:cs="楷体"/>
          <w:color w:val="auto"/>
          <w:sz w:val="32"/>
          <w:szCs w:val="32"/>
        </w:rPr>
      </w:pPr>
    </w:p>
    <w:p>
      <w:pPr>
        <w:spacing w:line="600" w:lineRule="exact"/>
        <w:ind w:firstLine="640" w:firstLineChars="200"/>
        <w:rPr>
          <w:rFonts w:hint="default" w:ascii="仿宋" w:hAnsi="仿宋" w:eastAsia="仿宋" w:cs="楷体"/>
          <w:color w:val="auto"/>
          <w:sz w:val="32"/>
          <w:szCs w:val="32"/>
          <w:lang w:val="en-US" w:eastAsia="zh-CN"/>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二十一</w:t>
      </w:r>
      <w:r>
        <w:rPr>
          <w:rFonts w:hint="eastAsia" w:ascii="黑体" w:hAnsi="黑体" w:eastAsia="黑体" w:cs="黑体"/>
          <w:color w:val="auto"/>
          <w:sz w:val="32"/>
          <w:szCs w:val="32"/>
        </w:rPr>
        <w:t>条</w:t>
      </w:r>
      <w:r>
        <w:rPr>
          <w:rFonts w:ascii="仿宋" w:hAnsi="仿宋" w:eastAsia="仿宋" w:cs="楷体"/>
          <w:color w:val="auto"/>
          <w:sz w:val="32"/>
          <w:szCs w:val="32"/>
        </w:rPr>
        <w:t xml:space="preserve"> </w:t>
      </w:r>
      <w:r>
        <w:rPr>
          <w:rFonts w:hint="eastAsia" w:ascii="仿宋" w:hAnsi="仿宋" w:eastAsia="仿宋" w:cs="楷体"/>
          <w:color w:val="auto"/>
          <w:sz w:val="32"/>
          <w:szCs w:val="32"/>
        </w:rPr>
        <w:t xml:space="preserve"> </w:t>
      </w:r>
      <w:r>
        <w:rPr>
          <w:rFonts w:hint="eastAsia" w:ascii="仿宋" w:hAnsi="仿宋" w:eastAsia="仿宋" w:cs="楷体"/>
          <w:color w:val="auto"/>
          <w:sz w:val="32"/>
          <w:szCs w:val="32"/>
          <w:lang w:val="en-US" w:eastAsia="zh-CN"/>
        </w:rPr>
        <w:t>本章适用于</w:t>
      </w:r>
      <w:r>
        <w:rPr>
          <w:rFonts w:hint="eastAsia" w:ascii="仿宋" w:hAnsi="仿宋" w:eastAsia="仿宋" w:cs="楷体"/>
          <w:color w:val="auto"/>
          <w:sz w:val="32"/>
          <w:szCs w:val="32"/>
        </w:rPr>
        <w:t>国家体育总局社会体育指导中心、全国广场舞健身活动推广委员会主办、确认和</w:t>
      </w:r>
      <w:r>
        <w:rPr>
          <w:rFonts w:hint="eastAsia" w:ascii="仿宋" w:hAnsi="仿宋" w:eastAsia="仿宋" w:cs="楷体"/>
          <w:color w:val="auto"/>
          <w:sz w:val="32"/>
          <w:szCs w:val="32"/>
          <w:lang w:val="en-US" w:eastAsia="zh-CN"/>
        </w:rPr>
        <w:t>提供支持</w:t>
      </w:r>
      <w:r>
        <w:rPr>
          <w:rFonts w:hint="eastAsia" w:ascii="仿宋" w:hAnsi="仿宋" w:eastAsia="仿宋" w:cs="楷体"/>
          <w:color w:val="auto"/>
          <w:sz w:val="32"/>
          <w:szCs w:val="32"/>
        </w:rPr>
        <w:t>的各类培训、指导等工作</w:t>
      </w:r>
      <w:r>
        <w:rPr>
          <w:rFonts w:hint="eastAsia" w:ascii="仿宋" w:hAnsi="仿宋" w:eastAsia="仿宋" w:cs="楷体"/>
          <w:color w:val="auto"/>
          <w:sz w:val="32"/>
          <w:szCs w:val="32"/>
          <w:lang w:val="en-US" w:eastAsia="zh-CN"/>
        </w:rPr>
        <w:t>。</w:t>
      </w:r>
    </w:p>
    <w:p>
      <w:pPr>
        <w:spacing w:line="600" w:lineRule="exact"/>
        <w:ind w:firstLine="640" w:firstLineChars="200"/>
        <w:rPr>
          <w:rFonts w:ascii="仿宋" w:hAnsi="仿宋" w:eastAsia="仿宋" w:cs="Times New Roman"/>
          <w:color w:val="auto"/>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条</w:t>
      </w:r>
      <w:r>
        <w:rPr>
          <w:rFonts w:ascii="仿宋" w:hAnsi="仿宋" w:eastAsia="仿宋" w:cs="楷体"/>
          <w:color w:val="auto"/>
          <w:sz w:val="32"/>
          <w:szCs w:val="32"/>
        </w:rPr>
        <w:t xml:space="preserve"> </w:t>
      </w:r>
      <w:r>
        <w:rPr>
          <w:rFonts w:hint="eastAsia" w:ascii="仿宋" w:hAnsi="仿宋" w:eastAsia="仿宋" w:cs="楷体"/>
          <w:color w:val="auto"/>
          <w:sz w:val="32"/>
          <w:szCs w:val="32"/>
        </w:rPr>
        <w:t xml:space="preserve"> 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选调原则</w:t>
      </w:r>
    </w:p>
    <w:p>
      <w:pPr>
        <w:spacing w:line="600" w:lineRule="exact"/>
        <w:ind w:firstLine="640" w:firstLineChars="200"/>
        <w:rPr>
          <w:rFonts w:ascii="仿宋" w:hAnsi="仿宋" w:eastAsia="仿宋" w:cs="Times New Roman"/>
          <w:color w:val="auto"/>
          <w:sz w:val="32"/>
          <w:szCs w:val="32"/>
        </w:rPr>
      </w:pPr>
      <w:r>
        <w:rPr>
          <w:rFonts w:hint="eastAsia" w:ascii="仿宋" w:hAnsi="仿宋" w:eastAsia="仿宋" w:cs="楷体"/>
          <w:color w:val="auto"/>
          <w:sz w:val="32"/>
          <w:szCs w:val="32"/>
        </w:rPr>
        <w:t>一、公开的原则：</w:t>
      </w:r>
      <w:r>
        <w:rPr>
          <w:rFonts w:hint="eastAsia" w:ascii="仿宋" w:hAnsi="仿宋" w:eastAsia="仿宋" w:cs="楷体"/>
          <w:color w:val="auto"/>
          <w:sz w:val="32"/>
          <w:szCs w:val="32"/>
          <w:lang w:val="en-US" w:eastAsia="zh-CN"/>
        </w:rPr>
        <w:t>由国家体育总局社会体育指导中心、全国广场舞健身活动推广委员会主办和确认的培训、指导工作按项目分别由培训工作部、健身秧歌（鼓）专项部进行</w:t>
      </w:r>
      <w:r>
        <w:rPr>
          <w:rFonts w:hint="eastAsia" w:ascii="仿宋" w:hAnsi="仿宋" w:eastAsia="仿宋" w:cs="楷体"/>
          <w:color w:val="auto"/>
          <w:sz w:val="32"/>
          <w:szCs w:val="32"/>
        </w:rPr>
        <w:t>研究，并推荐人选。</w:t>
      </w:r>
    </w:p>
    <w:p>
      <w:pPr>
        <w:spacing w:line="600" w:lineRule="exact"/>
        <w:ind w:firstLine="640" w:firstLineChars="200"/>
        <w:rPr>
          <w:rFonts w:ascii="仿宋" w:hAnsi="仿宋" w:eastAsia="仿宋" w:cs="Times New Roman"/>
          <w:color w:val="auto"/>
          <w:sz w:val="32"/>
          <w:szCs w:val="32"/>
        </w:rPr>
      </w:pPr>
      <w:r>
        <w:rPr>
          <w:rFonts w:hint="eastAsia" w:ascii="仿宋" w:hAnsi="仿宋" w:eastAsia="仿宋" w:cs="楷体"/>
          <w:color w:val="auto"/>
          <w:sz w:val="32"/>
          <w:szCs w:val="32"/>
        </w:rPr>
        <w:t>二、择优的原则：根据培训指导工作内容，优先选派技术等级高，具备良好职业道德、在以往培训指导工作中</w:t>
      </w:r>
      <w:r>
        <w:rPr>
          <w:rFonts w:hint="eastAsia" w:ascii="仿宋" w:hAnsi="仿宋" w:eastAsia="仿宋" w:cs="楷体"/>
          <w:color w:val="auto"/>
          <w:sz w:val="32"/>
          <w:szCs w:val="32"/>
          <w:lang w:val="en-US" w:eastAsia="zh-CN"/>
        </w:rPr>
        <w:t>评价较高</w:t>
      </w:r>
      <w:r>
        <w:rPr>
          <w:rFonts w:hint="eastAsia" w:ascii="仿宋" w:hAnsi="仿宋" w:eastAsia="仿宋" w:cs="楷体"/>
          <w:color w:val="auto"/>
          <w:sz w:val="32"/>
          <w:szCs w:val="32"/>
        </w:rPr>
        <w:t>，讲团结、讲奉献的教练员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w:t>
      </w:r>
    </w:p>
    <w:p>
      <w:pPr>
        <w:spacing w:line="600" w:lineRule="exact"/>
        <w:ind w:firstLine="640" w:firstLineChars="200"/>
        <w:rPr>
          <w:rFonts w:ascii="仿宋" w:hAnsi="仿宋" w:eastAsia="仿宋" w:cs="楷体"/>
          <w:color w:val="auto"/>
          <w:sz w:val="32"/>
          <w:szCs w:val="32"/>
        </w:rPr>
      </w:pPr>
      <w:r>
        <w:rPr>
          <w:rFonts w:hint="eastAsia" w:ascii="仿宋" w:hAnsi="仿宋" w:eastAsia="仿宋" w:cs="楷体"/>
          <w:color w:val="auto"/>
          <w:sz w:val="32"/>
          <w:szCs w:val="32"/>
        </w:rPr>
        <w:t>三、就近的原则：在同等条件下应优先就近选派教练员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担任培训指导工作。</w:t>
      </w:r>
      <w:r>
        <w:rPr>
          <w:rFonts w:ascii="仿宋" w:hAnsi="仿宋" w:eastAsia="仿宋" w:cs="楷体"/>
          <w:color w:val="auto"/>
          <w:sz w:val="32"/>
          <w:szCs w:val="32"/>
        </w:rPr>
        <w:t xml:space="preserve"> </w:t>
      </w:r>
    </w:p>
    <w:p>
      <w:pPr>
        <w:spacing w:line="600" w:lineRule="exact"/>
        <w:ind w:firstLine="640" w:firstLineChars="200"/>
        <w:rPr>
          <w:rFonts w:hint="default" w:ascii="仿宋" w:hAnsi="仿宋" w:eastAsia="仿宋" w:cs="楷体"/>
          <w:color w:val="auto"/>
          <w:sz w:val="32"/>
          <w:szCs w:val="32"/>
          <w:lang w:val="en-US" w:eastAsia="zh-CN"/>
        </w:rPr>
      </w:pPr>
      <w:r>
        <w:rPr>
          <w:rFonts w:hint="eastAsia" w:ascii="仿宋" w:hAnsi="仿宋" w:eastAsia="仿宋" w:cs="楷体"/>
          <w:color w:val="auto"/>
          <w:sz w:val="32"/>
          <w:szCs w:val="32"/>
          <w:lang w:val="en-US" w:eastAsia="zh-CN"/>
        </w:rPr>
        <w:t>四、公示的原则：所选派教练员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需要提前进行公示，公示期内无任何负面反馈方能选派。</w:t>
      </w:r>
    </w:p>
    <w:p>
      <w:pPr>
        <w:spacing w:line="600" w:lineRule="exact"/>
        <w:ind w:firstLine="640" w:firstLineChars="200"/>
        <w:rPr>
          <w:rFonts w:ascii="仿宋" w:hAnsi="仿宋" w:eastAsia="仿宋" w:cs="楷体"/>
          <w:color w:val="auto"/>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条</w:t>
      </w:r>
      <w:r>
        <w:rPr>
          <w:rFonts w:ascii="仿宋" w:hAnsi="仿宋" w:eastAsia="仿宋" w:cs="楷体"/>
          <w:color w:val="auto"/>
          <w:sz w:val="32"/>
          <w:szCs w:val="32"/>
        </w:rPr>
        <w:t xml:space="preserve"> </w:t>
      </w:r>
      <w:r>
        <w:rPr>
          <w:rFonts w:hint="eastAsia" w:ascii="仿宋" w:hAnsi="仿宋" w:eastAsia="仿宋" w:cs="楷体"/>
          <w:color w:val="auto"/>
          <w:sz w:val="32"/>
          <w:szCs w:val="32"/>
        </w:rPr>
        <w:t xml:space="preserve"> 在册国家级教练员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参加非国家体育总局社会体育指导中心、全国广场舞健身活动推广委员会主办、组织、确认的广场舞</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健身秧歌（鼓）</w:t>
      </w:r>
      <w:r>
        <w:rPr>
          <w:rFonts w:hint="eastAsia" w:ascii="仿宋" w:hAnsi="仿宋" w:eastAsia="仿宋" w:cs="楷体"/>
          <w:color w:val="auto"/>
          <w:sz w:val="32"/>
          <w:szCs w:val="32"/>
        </w:rPr>
        <w:t>指导、培训推广工作的，需在事前一个月向全国广场舞健身活动推广委员会培训工作部、健身秧歌（鼓）专项部备案，获得批准后方可进行指导与授课。</w:t>
      </w:r>
    </w:p>
    <w:p>
      <w:pPr>
        <w:ind w:firstLine="640" w:firstLineChars="200"/>
        <w:rPr>
          <w:rFonts w:ascii="仿宋" w:hAnsi="仿宋" w:eastAsia="仿宋" w:cs="楷体"/>
          <w:color w:val="auto"/>
          <w:sz w:val="32"/>
          <w:szCs w:val="32"/>
        </w:rPr>
      </w:pPr>
    </w:p>
    <w:p>
      <w:pPr>
        <w:jc w:val="center"/>
        <w:rPr>
          <w:rFonts w:ascii="仿宋" w:hAnsi="仿宋" w:eastAsia="仿宋" w:cs="Times New Roman"/>
          <w:b/>
          <w:bCs/>
          <w:color w:val="auto"/>
          <w:sz w:val="32"/>
          <w:szCs w:val="32"/>
        </w:rPr>
      </w:pPr>
      <w:r>
        <w:rPr>
          <w:rFonts w:hint="eastAsia" w:ascii="黑体" w:hAnsi="黑体" w:eastAsia="黑体" w:cs="黑体"/>
          <w:color w:val="auto"/>
          <w:sz w:val="32"/>
          <w:szCs w:val="32"/>
        </w:rPr>
        <w:t>第六章 教练员</w:t>
      </w: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lang w:val="en-US" w:eastAsia="zh-CN"/>
        </w:rPr>
        <w:t>教师</w:t>
      </w: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rPr>
        <w:t>权利和义务</w:t>
      </w:r>
    </w:p>
    <w:p>
      <w:pPr>
        <w:ind w:firstLine="640" w:firstLineChars="200"/>
        <w:rPr>
          <w:rFonts w:ascii="仿宋" w:hAnsi="仿宋" w:eastAsia="仿宋" w:cs="楷体"/>
          <w:color w:val="auto"/>
          <w:sz w:val="32"/>
          <w:szCs w:val="32"/>
        </w:rPr>
      </w:pPr>
    </w:p>
    <w:p>
      <w:pPr>
        <w:ind w:firstLine="640" w:firstLineChars="200"/>
        <w:rPr>
          <w:rFonts w:ascii="仿宋" w:hAnsi="仿宋" w:eastAsia="仿宋" w:cs="楷体"/>
          <w:color w:val="auto"/>
          <w:sz w:val="32"/>
          <w:szCs w:val="32"/>
        </w:rPr>
      </w:pPr>
      <w:r>
        <w:rPr>
          <w:rFonts w:hint="eastAsia" w:ascii="黑体" w:hAnsi="黑体" w:eastAsia="黑体" w:cs="黑体"/>
          <w:color w:val="auto"/>
          <w:sz w:val="32"/>
          <w:szCs w:val="32"/>
          <w:highlight w:val="none"/>
        </w:rPr>
        <w:t>第二十</w:t>
      </w:r>
      <w:r>
        <w:rPr>
          <w:rFonts w:hint="eastAsia" w:ascii="黑体" w:hAnsi="黑体" w:eastAsia="黑体" w:cs="黑体"/>
          <w:color w:val="auto"/>
          <w:sz w:val="32"/>
          <w:szCs w:val="32"/>
          <w:highlight w:val="none"/>
          <w:lang w:val="en-US" w:eastAsia="zh-CN"/>
        </w:rPr>
        <w:t>四</w:t>
      </w:r>
      <w:r>
        <w:rPr>
          <w:rFonts w:hint="eastAsia" w:ascii="黑体" w:hAnsi="黑体" w:eastAsia="黑体" w:cs="黑体"/>
          <w:color w:val="auto"/>
          <w:sz w:val="32"/>
          <w:szCs w:val="32"/>
          <w:highlight w:val="none"/>
        </w:rPr>
        <w:t>条</w:t>
      </w:r>
      <w:r>
        <w:rPr>
          <w:rFonts w:ascii="仿宋" w:hAnsi="仿宋" w:eastAsia="仿宋" w:cs="楷体"/>
          <w:color w:val="auto"/>
          <w:sz w:val="32"/>
          <w:szCs w:val="32"/>
        </w:rPr>
        <w:t xml:space="preserve"> </w:t>
      </w:r>
      <w:r>
        <w:rPr>
          <w:rFonts w:hint="eastAsia" w:ascii="仿宋" w:hAnsi="仿宋" w:eastAsia="仿宋" w:cs="楷体"/>
          <w:color w:val="auto"/>
          <w:sz w:val="32"/>
          <w:szCs w:val="32"/>
        </w:rPr>
        <w:t xml:space="preserve"> 各级教练员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享有以下权利：</w:t>
      </w:r>
      <w:r>
        <w:rPr>
          <w:rFonts w:ascii="仿宋" w:hAnsi="仿宋" w:eastAsia="仿宋" w:cs="楷体"/>
          <w:color w:val="auto"/>
          <w:sz w:val="32"/>
          <w:szCs w:val="32"/>
        </w:rPr>
        <w:t xml:space="preserve"> </w:t>
      </w:r>
    </w:p>
    <w:p>
      <w:pPr>
        <w:ind w:firstLine="640" w:firstLineChars="200"/>
        <w:rPr>
          <w:rFonts w:ascii="仿宋" w:hAnsi="仿宋" w:eastAsia="仿宋" w:cs="楷体"/>
          <w:color w:val="auto"/>
          <w:sz w:val="32"/>
          <w:szCs w:val="32"/>
        </w:rPr>
      </w:pPr>
      <w:r>
        <w:rPr>
          <w:rFonts w:hint="eastAsia" w:ascii="仿宋" w:hAnsi="仿宋" w:eastAsia="仿宋" w:cs="楷体"/>
          <w:color w:val="auto"/>
          <w:sz w:val="32"/>
          <w:szCs w:val="32"/>
        </w:rPr>
        <w:t>一、参加</w:t>
      </w:r>
      <w:r>
        <w:rPr>
          <w:rFonts w:hint="eastAsia" w:ascii="仿宋" w:hAnsi="仿宋" w:eastAsia="仿宋" w:cs="楷体"/>
          <w:color w:val="auto"/>
          <w:sz w:val="32"/>
          <w:szCs w:val="32"/>
          <w:lang w:val="en-US" w:eastAsia="zh-CN"/>
        </w:rPr>
        <w:t>相应</w:t>
      </w:r>
      <w:r>
        <w:rPr>
          <w:rFonts w:hint="eastAsia" w:ascii="仿宋" w:hAnsi="仿宋" w:eastAsia="仿宋" w:cs="楷体"/>
          <w:color w:val="auto"/>
          <w:sz w:val="32"/>
          <w:szCs w:val="32"/>
        </w:rPr>
        <w:t>各级体育主管部门</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协会</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组织的教练员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学习、培训与考核</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并按规定申请晋升等级</w:t>
      </w:r>
      <w:r>
        <w:rPr>
          <w:rFonts w:hint="eastAsia" w:ascii="仿宋" w:hAnsi="仿宋" w:eastAsia="仿宋" w:cs="楷体"/>
          <w:color w:val="auto"/>
          <w:sz w:val="32"/>
          <w:szCs w:val="32"/>
        </w:rPr>
        <w:t>；</w:t>
      </w:r>
    </w:p>
    <w:p>
      <w:pPr>
        <w:ind w:firstLine="640" w:firstLineChars="200"/>
        <w:rPr>
          <w:rFonts w:ascii="仿宋" w:hAnsi="仿宋" w:eastAsia="仿宋" w:cs="楷体"/>
          <w:color w:val="auto"/>
          <w:sz w:val="32"/>
          <w:szCs w:val="32"/>
        </w:rPr>
      </w:pPr>
      <w:r>
        <w:rPr>
          <w:rFonts w:hint="eastAsia" w:ascii="仿宋" w:hAnsi="仿宋" w:eastAsia="仿宋" w:cs="楷体"/>
          <w:color w:val="auto"/>
          <w:sz w:val="32"/>
          <w:szCs w:val="32"/>
        </w:rPr>
        <w:t>二、</w:t>
      </w:r>
      <w:r>
        <w:rPr>
          <w:rFonts w:hint="eastAsia" w:ascii="仿宋" w:hAnsi="仿宋" w:eastAsia="仿宋" w:cs="楷体"/>
          <w:color w:val="auto"/>
          <w:sz w:val="32"/>
          <w:szCs w:val="32"/>
          <w:lang w:val="en-US" w:eastAsia="zh-CN"/>
        </w:rPr>
        <w:t>受相应各级体育主管部门（协会）选派，</w:t>
      </w:r>
      <w:r>
        <w:rPr>
          <w:rFonts w:hint="eastAsia" w:ascii="仿宋" w:hAnsi="仿宋" w:eastAsia="仿宋" w:cs="楷体"/>
          <w:color w:val="auto"/>
          <w:sz w:val="32"/>
          <w:szCs w:val="32"/>
        </w:rPr>
        <w:t>参加相应各级各类广场舞、健身秧歌（鼓）</w:t>
      </w:r>
      <w:r>
        <w:rPr>
          <w:rFonts w:hint="eastAsia" w:ascii="仿宋" w:hAnsi="仿宋" w:eastAsia="仿宋" w:cs="楷体"/>
          <w:color w:val="auto"/>
          <w:sz w:val="32"/>
          <w:szCs w:val="32"/>
          <w:lang w:val="en-US" w:eastAsia="zh-CN"/>
        </w:rPr>
        <w:t>的</w:t>
      </w:r>
      <w:r>
        <w:rPr>
          <w:rFonts w:hint="eastAsia" w:ascii="仿宋" w:hAnsi="仿宋" w:eastAsia="仿宋" w:cs="楷体"/>
          <w:color w:val="auto"/>
          <w:sz w:val="32"/>
          <w:szCs w:val="32"/>
        </w:rPr>
        <w:t>指导、培训工作；</w:t>
      </w:r>
      <w:r>
        <w:rPr>
          <w:rFonts w:ascii="仿宋" w:hAnsi="仿宋" w:eastAsia="仿宋" w:cs="楷体"/>
          <w:color w:val="auto"/>
          <w:sz w:val="32"/>
          <w:szCs w:val="32"/>
        </w:rPr>
        <w:t xml:space="preserve"> </w:t>
      </w:r>
    </w:p>
    <w:p>
      <w:pPr>
        <w:ind w:firstLine="640" w:firstLineChars="200"/>
        <w:rPr>
          <w:rFonts w:ascii="仿宋" w:hAnsi="仿宋" w:eastAsia="仿宋" w:cs="楷体"/>
          <w:color w:val="auto"/>
          <w:sz w:val="32"/>
          <w:szCs w:val="32"/>
        </w:rPr>
      </w:pPr>
      <w:r>
        <w:rPr>
          <w:rFonts w:hint="eastAsia" w:ascii="仿宋" w:hAnsi="仿宋" w:eastAsia="仿宋" w:cs="楷体"/>
          <w:color w:val="auto"/>
          <w:sz w:val="32"/>
          <w:szCs w:val="32"/>
        </w:rPr>
        <w:t>三、</w:t>
      </w:r>
      <w:r>
        <w:rPr>
          <w:rFonts w:hint="eastAsia" w:ascii="仿宋" w:hAnsi="仿宋" w:eastAsia="仿宋" w:cs="楷体"/>
          <w:color w:val="auto"/>
          <w:sz w:val="32"/>
          <w:szCs w:val="32"/>
          <w:lang w:val="en-US" w:eastAsia="zh-CN"/>
        </w:rPr>
        <w:t>向各级体育主管部门（协会）提出</w:t>
      </w:r>
      <w:r>
        <w:rPr>
          <w:rFonts w:hint="eastAsia" w:ascii="仿宋" w:hAnsi="仿宋" w:eastAsia="仿宋" w:cs="楷体"/>
          <w:color w:val="auto"/>
          <w:sz w:val="32"/>
          <w:szCs w:val="32"/>
        </w:rPr>
        <w:t>培训工作或教练员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管理</w:t>
      </w:r>
      <w:r>
        <w:rPr>
          <w:rFonts w:hint="eastAsia" w:ascii="仿宋" w:hAnsi="仿宋" w:eastAsia="仿宋" w:cs="楷体"/>
          <w:color w:val="auto"/>
          <w:sz w:val="32"/>
          <w:szCs w:val="32"/>
        </w:rPr>
        <w:t>工作</w:t>
      </w:r>
      <w:r>
        <w:rPr>
          <w:rFonts w:hint="eastAsia" w:ascii="仿宋" w:hAnsi="仿宋" w:eastAsia="仿宋" w:cs="楷体"/>
          <w:color w:val="auto"/>
          <w:sz w:val="32"/>
          <w:szCs w:val="32"/>
          <w:lang w:val="en-US" w:eastAsia="zh-CN"/>
        </w:rPr>
        <w:t>的意见和建议</w:t>
      </w:r>
      <w:r>
        <w:rPr>
          <w:rFonts w:hint="eastAsia" w:ascii="仿宋" w:hAnsi="仿宋" w:eastAsia="仿宋" w:cs="楷体"/>
          <w:color w:val="auto"/>
          <w:sz w:val="32"/>
          <w:szCs w:val="32"/>
        </w:rPr>
        <w:t>；</w:t>
      </w:r>
      <w:r>
        <w:rPr>
          <w:rFonts w:ascii="仿宋" w:hAnsi="仿宋" w:eastAsia="仿宋" w:cs="楷体"/>
          <w:color w:val="auto"/>
          <w:sz w:val="32"/>
          <w:szCs w:val="32"/>
        </w:rPr>
        <w:t xml:space="preserve"> </w:t>
      </w:r>
    </w:p>
    <w:p>
      <w:pPr>
        <w:ind w:firstLine="640" w:firstLineChars="200"/>
        <w:rPr>
          <w:rFonts w:ascii="仿宋" w:hAnsi="仿宋" w:eastAsia="仿宋" w:cs="楷体"/>
          <w:color w:val="auto"/>
          <w:sz w:val="32"/>
          <w:szCs w:val="32"/>
        </w:rPr>
      </w:pPr>
      <w:r>
        <w:rPr>
          <w:rFonts w:hint="eastAsia" w:ascii="仿宋" w:hAnsi="仿宋" w:eastAsia="仿宋" w:cs="楷体"/>
          <w:color w:val="auto"/>
          <w:sz w:val="32"/>
          <w:szCs w:val="32"/>
        </w:rPr>
        <w:t>四、享</w:t>
      </w:r>
      <w:r>
        <w:rPr>
          <w:rFonts w:hint="eastAsia" w:ascii="仿宋" w:hAnsi="仿宋" w:eastAsia="仿宋" w:cs="楷体"/>
          <w:color w:val="auto"/>
          <w:sz w:val="32"/>
          <w:szCs w:val="32"/>
          <w:lang w:val="en-US" w:eastAsia="zh-CN"/>
        </w:rPr>
        <w:t>有</w:t>
      </w:r>
      <w:r>
        <w:rPr>
          <w:rFonts w:hint="eastAsia" w:ascii="仿宋" w:hAnsi="仿宋" w:eastAsia="仿宋" w:cs="楷体"/>
          <w:color w:val="auto"/>
          <w:sz w:val="32"/>
          <w:szCs w:val="32"/>
        </w:rPr>
        <w:t>参加广场舞、健身秧歌（鼓）指导培训时组委会规定的相关待遇；</w:t>
      </w:r>
      <w:r>
        <w:rPr>
          <w:rFonts w:ascii="仿宋" w:hAnsi="仿宋" w:eastAsia="仿宋" w:cs="楷体"/>
          <w:color w:val="auto"/>
          <w:sz w:val="32"/>
          <w:szCs w:val="32"/>
        </w:rPr>
        <w:t xml:space="preserve"> </w:t>
      </w:r>
    </w:p>
    <w:p>
      <w:pPr>
        <w:ind w:firstLine="640" w:firstLineChars="200"/>
        <w:rPr>
          <w:rFonts w:ascii="仿宋" w:hAnsi="仿宋" w:eastAsia="仿宋" w:cs="楷体"/>
          <w:color w:val="auto"/>
          <w:sz w:val="32"/>
          <w:szCs w:val="32"/>
        </w:rPr>
      </w:pPr>
      <w:r>
        <w:rPr>
          <w:rFonts w:hint="eastAsia" w:ascii="仿宋" w:hAnsi="仿宋" w:eastAsia="仿宋" w:cs="楷体"/>
          <w:color w:val="auto"/>
          <w:sz w:val="32"/>
          <w:szCs w:val="32"/>
        </w:rPr>
        <w:t>五、对教练</w:t>
      </w:r>
      <w:r>
        <w:rPr>
          <w:rFonts w:hint="eastAsia" w:ascii="仿宋" w:hAnsi="仿宋" w:eastAsia="仿宋" w:cs="楷体"/>
          <w:color w:val="auto"/>
          <w:sz w:val="32"/>
          <w:szCs w:val="32"/>
          <w:lang w:val="en-US" w:eastAsia="zh-CN"/>
        </w:rPr>
        <w:t>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管理工作</w:t>
      </w:r>
      <w:r>
        <w:rPr>
          <w:rFonts w:hint="eastAsia" w:ascii="仿宋" w:hAnsi="仿宋" w:eastAsia="仿宋" w:cs="楷体"/>
          <w:color w:val="auto"/>
          <w:sz w:val="32"/>
          <w:szCs w:val="32"/>
        </w:rPr>
        <w:t>中的不良现象进行检举；</w:t>
      </w:r>
      <w:r>
        <w:rPr>
          <w:rFonts w:ascii="仿宋" w:hAnsi="仿宋" w:eastAsia="仿宋" w:cs="楷体"/>
          <w:color w:val="auto"/>
          <w:sz w:val="32"/>
          <w:szCs w:val="32"/>
        </w:rPr>
        <w:t xml:space="preserve"> </w:t>
      </w:r>
    </w:p>
    <w:p>
      <w:pPr>
        <w:ind w:firstLine="640" w:firstLineChars="200"/>
        <w:rPr>
          <w:rFonts w:ascii="仿宋" w:hAnsi="仿宋" w:eastAsia="仿宋" w:cs="楷体"/>
          <w:color w:val="auto"/>
          <w:sz w:val="32"/>
          <w:szCs w:val="32"/>
        </w:rPr>
      </w:pPr>
      <w:r>
        <w:rPr>
          <w:rFonts w:hint="eastAsia" w:ascii="仿宋" w:hAnsi="仿宋" w:eastAsia="仿宋" w:cs="楷体"/>
          <w:color w:val="auto"/>
          <w:sz w:val="32"/>
          <w:szCs w:val="32"/>
        </w:rPr>
        <w:t>六、对于受到的处罚有进行申诉的权利。</w:t>
      </w:r>
      <w:r>
        <w:rPr>
          <w:rFonts w:ascii="仿宋" w:hAnsi="仿宋" w:eastAsia="仿宋" w:cs="楷体"/>
          <w:color w:val="auto"/>
          <w:sz w:val="32"/>
          <w:szCs w:val="32"/>
        </w:rPr>
        <w:t xml:space="preserve"> </w:t>
      </w:r>
    </w:p>
    <w:p>
      <w:pPr>
        <w:ind w:firstLine="640" w:firstLineChars="200"/>
        <w:rPr>
          <w:rFonts w:ascii="仿宋" w:hAnsi="仿宋" w:eastAsia="仿宋" w:cs="楷体"/>
          <w:color w:val="auto"/>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条</w:t>
      </w:r>
      <w:r>
        <w:rPr>
          <w:rFonts w:ascii="仿宋" w:hAnsi="仿宋" w:eastAsia="仿宋" w:cs="楷体"/>
          <w:color w:val="auto"/>
          <w:sz w:val="32"/>
          <w:szCs w:val="32"/>
        </w:rPr>
        <w:t xml:space="preserve"> </w:t>
      </w:r>
      <w:r>
        <w:rPr>
          <w:rFonts w:hint="eastAsia" w:ascii="仿宋" w:hAnsi="仿宋" w:eastAsia="仿宋" w:cs="楷体"/>
          <w:color w:val="auto"/>
          <w:sz w:val="32"/>
          <w:szCs w:val="32"/>
        </w:rPr>
        <w:t xml:space="preserve"> 各级教练员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应当承担下列义务：</w:t>
      </w:r>
      <w:r>
        <w:rPr>
          <w:rFonts w:ascii="仿宋" w:hAnsi="仿宋" w:eastAsia="仿宋" w:cs="楷体"/>
          <w:color w:val="auto"/>
          <w:sz w:val="32"/>
          <w:szCs w:val="32"/>
        </w:rPr>
        <w:t xml:space="preserve"> </w:t>
      </w:r>
    </w:p>
    <w:p>
      <w:pPr>
        <w:ind w:firstLine="640" w:firstLineChars="200"/>
        <w:rPr>
          <w:rFonts w:ascii="仿宋" w:hAnsi="仿宋" w:eastAsia="仿宋" w:cs="楷体"/>
          <w:color w:val="auto"/>
          <w:sz w:val="32"/>
          <w:szCs w:val="32"/>
        </w:rPr>
      </w:pPr>
      <w:r>
        <w:rPr>
          <w:rFonts w:hint="eastAsia" w:ascii="仿宋" w:hAnsi="仿宋" w:eastAsia="仿宋" w:cs="楷体"/>
          <w:color w:val="auto"/>
          <w:sz w:val="32"/>
          <w:szCs w:val="32"/>
        </w:rPr>
        <w:t>一、坚持良好的职业道德，自觉遵守有关</w:t>
      </w:r>
      <w:r>
        <w:rPr>
          <w:rFonts w:hint="eastAsia" w:ascii="仿宋" w:hAnsi="仿宋" w:eastAsia="仿宋" w:cs="楷体"/>
          <w:color w:val="auto"/>
          <w:sz w:val="32"/>
          <w:szCs w:val="32"/>
          <w:lang w:val="en-US" w:eastAsia="zh-CN"/>
        </w:rPr>
        <w:t>法律法规</w:t>
      </w:r>
      <w:r>
        <w:rPr>
          <w:rFonts w:hint="eastAsia" w:ascii="仿宋" w:hAnsi="仿宋" w:eastAsia="仿宋" w:cs="楷体"/>
          <w:color w:val="auto"/>
          <w:sz w:val="32"/>
          <w:szCs w:val="32"/>
        </w:rPr>
        <w:t>和管理规定，廉洁自律；</w:t>
      </w:r>
      <w:r>
        <w:rPr>
          <w:rFonts w:ascii="仿宋" w:hAnsi="仿宋" w:eastAsia="仿宋" w:cs="楷体"/>
          <w:color w:val="auto"/>
          <w:sz w:val="32"/>
          <w:szCs w:val="32"/>
        </w:rPr>
        <w:t xml:space="preserve"> </w:t>
      </w:r>
    </w:p>
    <w:p>
      <w:pPr>
        <w:ind w:firstLine="640" w:firstLineChars="200"/>
        <w:rPr>
          <w:rFonts w:ascii="仿宋" w:hAnsi="仿宋" w:eastAsia="仿宋" w:cs="楷体"/>
          <w:color w:val="auto"/>
          <w:sz w:val="32"/>
          <w:szCs w:val="32"/>
        </w:rPr>
      </w:pPr>
      <w:r>
        <w:rPr>
          <w:rFonts w:hint="eastAsia" w:ascii="仿宋" w:hAnsi="仿宋" w:eastAsia="仿宋" w:cs="楷体"/>
          <w:color w:val="auto"/>
          <w:sz w:val="32"/>
          <w:szCs w:val="32"/>
        </w:rPr>
        <w:t>二、努力钻研并熟练掌握广场舞示范套路技术动作、健身秧歌（鼓）规定套路技术动作，注重积累经验、总结提高，不断提升</w:t>
      </w:r>
      <w:r>
        <w:rPr>
          <w:rFonts w:hint="eastAsia" w:ascii="仿宋" w:hAnsi="仿宋" w:eastAsia="仿宋" w:cs="楷体"/>
          <w:color w:val="auto"/>
          <w:sz w:val="32"/>
          <w:szCs w:val="32"/>
          <w:lang w:val="en-US" w:eastAsia="zh-CN"/>
        </w:rPr>
        <w:t>业务</w:t>
      </w:r>
      <w:r>
        <w:rPr>
          <w:rFonts w:hint="eastAsia" w:ascii="仿宋" w:hAnsi="仿宋" w:eastAsia="仿宋" w:cs="楷体"/>
          <w:color w:val="auto"/>
          <w:sz w:val="32"/>
          <w:szCs w:val="32"/>
        </w:rPr>
        <w:t>水平；</w:t>
      </w:r>
      <w:r>
        <w:rPr>
          <w:rFonts w:ascii="仿宋" w:hAnsi="仿宋" w:eastAsia="仿宋" w:cs="楷体"/>
          <w:color w:val="auto"/>
          <w:sz w:val="32"/>
          <w:szCs w:val="32"/>
        </w:rPr>
        <w:t xml:space="preserve"> </w:t>
      </w:r>
    </w:p>
    <w:p>
      <w:pPr>
        <w:ind w:firstLine="640" w:firstLineChars="200"/>
        <w:rPr>
          <w:rFonts w:ascii="仿宋" w:hAnsi="仿宋" w:eastAsia="仿宋" w:cs="楷体"/>
          <w:color w:val="auto"/>
          <w:sz w:val="32"/>
          <w:szCs w:val="32"/>
        </w:rPr>
      </w:pPr>
      <w:r>
        <w:rPr>
          <w:rFonts w:hint="eastAsia" w:ascii="仿宋" w:hAnsi="仿宋" w:eastAsia="仿宋" w:cs="楷体"/>
          <w:color w:val="auto"/>
          <w:sz w:val="32"/>
          <w:szCs w:val="32"/>
        </w:rPr>
        <w:t>三、主动参加培训，积极参与教练员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队伍建设，</w:t>
      </w:r>
      <w:r>
        <w:rPr>
          <w:rFonts w:hint="eastAsia" w:ascii="仿宋" w:hAnsi="仿宋" w:eastAsia="仿宋" w:cs="楷体"/>
          <w:color w:val="auto"/>
          <w:sz w:val="32"/>
          <w:szCs w:val="32"/>
          <w:lang w:val="en-US" w:eastAsia="zh-CN"/>
        </w:rPr>
        <w:t>团结协作，</w:t>
      </w:r>
      <w:r>
        <w:rPr>
          <w:rFonts w:hint="eastAsia" w:ascii="仿宋" w:hAnsi="仿宋" w:eastAsia="仿宋" w:cs="楷体"/>
          <w:color w:val="auto"/>
          <w:sz w:val="32"/>
          <w:szCs w:val="32"/>
        </w:rPr>
        <w:t>促进教练员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队伍的整体技术水平的提高；</w:t>
      </w:r>
      <w:r>
        <w:rPr>
          <w:rFonts w:ascii="仿宋" w:hAnsi="仿宋" w:eastAsia="仿宋" w:cs="楷体"/>
          <w:color w:val="auto"/>
          <w:sz w:val="32"/>
          <w:szCs w:val="32"/>
        </w:rPr>
        <w:t xml:space="preserve"> </w:t>
      </w:r>
    </w:p>
    <w:p>
      <w:pPr>
        <w:ind w:firstLine="640" w:firstLineChars="200"/>
        <w:rPr>
          <w:rFonts w:ascii="仿宋" w:hAnsi="仿宋" w:eastAsia="仿宋" w:cs="楷体"/>
          <w:color w:val="auto"/>
          <w:sz w:val="32"/>
          <w:szCs w:val="32"/>
        </w:rPr>
      </w:pPr>
      <w:r>
        <w:rPr>
          <w:rFonts w:hint="eastAsia" w:ascii="仿宋" w:hAnsi="仿宋" w:eastAsia="仿宋" w:cs="楷体"/>
          <w:color w:val="auto"/>
          <w:sz w:val="32"/>
          <w:szCs w:val="32"/>
        </w:rPr>
        <w:t>四、积极承担</w:t>
      </w:r>
      <w:r>
        <w:rPr>
          <w:rFonts w:hint="eastAsia" w:ascii="仿宋" w:hAnsi="仿宋" w:eastAsia="仿宋" w:cs="楷体"/>
          <w:color w:val="auto"/>
          <w:sz w:val="32"/>
          <w:szCs w:val="32"/>
          <w:lang w:val="en-US" w:eastAsia="zh-CN"/>
        </w:rPr>
        <w:t>并认真完成</w:t>
      </w:r>
      <w:r>
        <w:rPr>
          <w:rFonts w:hint="eastAsia" w:ascii="仿宋" w:hAnsi="仿宋" w:eastAsia="仿宋" w:cs="楷体"/>
          <w:color w:val="auto"/>
          <w:sz w:val="32"/>
          <w:szCs w:val="32"/>
        </w:rPr>
        <w:t>委员会</w:t>
      </w:r>
      <w:r>
        <w:rPr>
          <w:rFonts w:hint="eastAsia" w:ascii="仿宋" w:hAnsi="仿宋" w:eastAsia="仿宋" w:cs="楷体"/>
          <w:color w:val="auto"/>
          <w:sz w:val="32"/>
          <w:szCs w:val="32"/>
          <w:lang w:val="en-US" w:eastAsia="zh-CN"/>
        </w:rPr>
        <w:t>或地方</w:t>
      </w:r>
      <w:r>
        <w:rPr>
          <w:rFonts w:hint="eastAsia" w:ascii="仿宋" w:hAnsi="仿宋" w:eastAsia="仿宋" w:cs="楷体"/>
          <w:color w:val="auto"/>
          <w:sz w:val="32"/>
          <w:szCs w:val="32"/>
        </w:rPr>
        <w:t>相关体育主管部门（协会）指派的教练工作任务；</w:t>
      </w:r>
      <w:r>
        <w:rPr>
          <w:rFonts w:ascii="仿宋" w:hAnsi="仿宋" w:eastAsia="仿宋" w:cs="楷体"/>
          <w:color w:val="auto"/>
          <w:sz w:val="32"/>
          <w:szCs w:val="32"/>
        </w:rPr>
        <w:t xml:space="preserve"> </w:t>
      </w:r>
    </w:p>
    <w:p>
      <w:pPr>
        <w:ind w:firstLine="640" w:firstLineChars="200"/>
        <w:rPr>
          <w:rFonts w:ascii="仿宋" w:hAnsi="仿宋" w:eastAsia="仿宋" w:cs="楷体"/>
          <w:color w:val="auto"/>
          <w:sz w:val="32"/>
          <w:szCs w:val="32"/>
        </w:rPr>
      </w:pPr>
      <w:r>
        <w:rPr>
          <w:rFonts w:hint="eastAsia" w:ascii="仿宋" w:hAnsi="仿宋" w:eastAsia="仿宋" w:cs="楷体"/>
          <w:color w:val="auto"/>
          <w:sz w:val="32"/>
          <w:szCs w:val="32"/>
        </w:rPr>
        <w:t>五、主动配合有关机构进行教练员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指导培训情况的调查</w:t>
      </w:r>
      <w:r>
        <w:rPr>
          <w:rFonts w:hint="eastAsia" w:ascii="仿宋" w:hAnsi="仿宋" w:eastAsia="仿宋" w:cs="楷体"/>
          <w:color w:val="auto"/>
          <w:sz w:val="32"/>
          <w:szCs w:val="32"/>
          <w:lang w:val="en-US" w:eastAsia="zh-CN"/>
        </w:rPr>
        <w:t>和研究工作</w:t>
      </w:r>
      <w:r>
        <w:rPr>
          <w:rFonts w:hint="eastAsia" w:ascii="仿宋" w:hAnsi="仿宋" w:eastAsia="仿宋" w:cs="楷体"/>
          <w:color w:val="auto"/>
          <w:sz w:val="32"/>
          <w:szCs w:val="32"/>
        </w:rPr>
        <w:t>；</w:t>
      </w:r>
      <w:r>
        <w:rPr>
          <w:rFonts w:ascii="仿宋" w:hAnsi="仿宋" w:eastAsia="仿宋" w:cs="楷体"/>
          <w:color w:val="auto"/>
          <w:sz w:val="32"/>
          <w:szCs w:val="32"/>
        </w:rPr>
        <w:t xml:space="preserve"> </w:t>
      </w:r>
    </w:p>
    <w:p>
      <w:pPr>
        <w:ind w:firstLine="640" w:firstLineChars="200"/>
        <w:rPr>
          <w:rFonts w:ascii="仿宋" w:hAnsi="仿宋" w:eastAsia="仿宋" w:cs="楷体"/>
          <w:color w:val="auto"/>
          <w:sz w:val="32"/>
          <w:szCs w:val="32"/>
        </w:rPr>
      </w:pPr>
      <w:r>
        <w:rPr>
          <w:rFonts w:hint="eastAsia" w:ascii="仿宋" w:hAnsi="仿宋" w:eastAsia="仿宋" w:cs="楷体"/>
          <w:color w:val="auto"/>
          <w:sz w:val="32"/>
          <w:szCs w:val="32"/>
        </w:rPr>
        <w:t>六、服从管理，</w:t>
      </w:r>
      <w:r>
        <w:rPr>
          <w:rFonts w:hint="eastAsia" w:ascii="仿宋" w:hAnsi="仿宋" w:eastAsia="仿宋" w:cs="楷体"/>
          <w:color w:val="auto"/>
          <w:sz w:val="32"/>
          <w:szCs w:val="32"/>
          <w:lang w:val="en-US" w:eastAsia="zh-CN"/>
        </w:rPr>
        <w:t>按规定</w:t>
      </w:r>
      <w:r>
        <w:rPr>
          <w:rFonts w:hint="eastAsia" w:ascii="仿宋" w:hAnsi="仿宋" w:eastAsia="仿宋" w:cs="楷体"/>
          <w:color w:val="auto"/>
          <w:sz w:val="32"/>
          <w:szCs w:val="32"/>
        </w:rPr>
        <w:t>参加相应技术等级教练员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的年度注册与复核</w:t>
      </w:r>
      <w:r>
        <w:rPr>
          <w:rFonts w:hint="eastAsia" w:ascii="仿宋" w:hAnsi="仿宋" w:eastAsia="仿宋" w:cs="楷体"/>
          <w:color w:val="auto"/>
          <w:sz w:val="32"/>
          <w:szCs w:val="32"/>
          <w:lang w:val="en-US" w:eastAsia="zh-CN"/>
        </w:rPr>
        <w:t>考试</w:t>
      </w:r>
      <w:r>
        <w:rPr>
          <w:rFonts w:hint="eastAsia" w:ascii="仿宋" w:hAnsi="仿宋" w:eastAsia="仿宋" w:cs="楷体"/>
          <w:color w:val="auto"/>
          <w:sz w:val="32"/>
          <w:szCs w:val="32"/>
        </w:rPr>
        <w:t>。</w:t>
      </w:r>
      <w:r>
        <w:rPr>
          <w:rFonts w:ascii="仿宋" w:hAnsi="仿宋" w:eastAsia="仿宋" w:cs="楷体"/>
          <w:color w:val="auto"/>
          <w:sz w:val="32"/>
          <w:szCs w:val="32"/>
        </w:rPr>
        <w:t xml:space="preserve"> </w:t>
      </w:r>
    </w:p>
    <w:p>
      <w:pPr>
        <w:ind w:firstLine="640" w:firstLineChars="200"/>
        <w:rPr>
          <w:rFonts w:ascii="仿宋" w:hAnsi="仿宋" w:eastAsia="仿宋" w:cs="楷体"/>
          <w:color w:val="auto"/>
          <w:sz w:val="32"/>
          <w:szCs w:val="32"/>
        </w:rPr>
      </w:pPr>
    </w:p>
    <w:p>
      <w:pPr>
        <w:jc w:val="center"/>
        <w:rPr>
          <w:rFonts w:ascii="黑体" w:hAnsi="黑体" w:eastAsia="黑体" w:cs="黑体"/>
          <w:color w:val="auto"/>
          <w:sz w:val="32"/>
          <w:szCs w:val="32"/>
        </w:rPr>
      </w:pPr>
      <w:r>
        <w:rPr>
          <w:rFonts w:hint="eastAsia" w:ascii="黑体" w:hAnsi="黑体" w:eastAsia="黑体" w:cs="黑体"/>
          <w:color w:val="auto"/>
          <w:sz w:val="32"/>
          <w:szCs w:val="32"/>
        </w:rPr>
        <w:t>第七章 教练员</w:t>
      </w: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lang w:val="en-US" w:eastAsia="zh-CN"/>
        </w:rPr>
        <w:t>教师</w:t>
      </w: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rPr>
        <w:t>监督与评价</w:t>
      </w:r>
    </w:p>
    <w:p>
      <w:pPr>
        <w:ind w:firstLine="640" w:firstLineChars="200"/>
        <w:rPr>
          <w:rFonts w:ascii="仿宋" w:hAnsi="仿宋" w:eastAsia="仿宋" w:cs="楷体"/>
          <w:color w:val="auto"/>
          <w:sz w:val="32"/>
          <w:szCs w:val="32"/>
        </w:rPr>
      </w:pPr>
    </w:p>
    <w:p>
      <w:pPr>
        <w:ind w:firstLine="640" w:firstLineChars="200"/>
        <w:rPr>
          <w:rFonts w:hint="eastAsia" w:ascii="仿宋" w:hAnsi="仿宋" w:eastAsia="仿宋" w:cs="楷体"/>
          <w:color w:val="auto"/>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rPr>
        <w:t>条</w:t>
      </w:r>
      <w:r>
        <w:rPr>
          <w:rFonts w:ascii="仿宋" w:hAnsi="仿宋" w:eastAsia="仿宋" w:cs="楷体"/>
          <w:color w:val="auto"/>
          <w:sz w:val="32"/>
          <w:szCs w:val="32"/>
        </w:rPr>
        <w:t xml:space="preserve"> </w:t>
      </w:r>
      <w:r>
        <w:rPr>
          <w:rFonts w:hint="eastAsia" w:ascii="仿宋" w:hAnsi="仿宋" w:eastAsia="仿宋" w:cs="楷体"/>
          <w:color w:val="auto"/>
          <w:sz w:val="32"/>
          <w:szCs w:val="32"/>
        </w:rPr>
        <w:t xml:space="preserve"> 委员会</w:t>
      </w:r>
      <w:r>
        <w:rPr>
          <w:rFonts w:hint="eastAsia" w:ascii="仿宋" w:hAnsi="仿宋" w:eastAsia="仿宋" w:cs="楷体"/>
          <w:color w:val="auto"/>
          <w:sz w:val="32"/>
          <w:szCs w:val="32"/>
          <w:lang w:val="en-US" w:eastAsia="zh-CN"/>
        </w:rPr>
        <w:t>选派专家</w:t>
      </w:r>
      <w:r>
        <w:rPr>
          <w:rFonts w:hint="eastAsia" w:ascii="仿宋" w:hAnsi="仿宋" w:eastAsia="仿宋" w:cs="楷体"/>
          <w:color w:val="auto"/>
          <w:sz w:val="32"/>
          <w:szCs w:val="32"/>
        </w:rPr>
        <w:t>，对</w:t>
      </w:r>
      <w:r>
        <w:rPr>
          <w:rFonts w:hint="eastAsia" w:ascii="仿宋" w:hAnsi="仿宋" w:eastAsia="仿宋" w:cs="楷体"/>
          <w:color w:val="auto"/>
          <w:sz w:val="32"/>
          <w:szCs w:val="32"/>
          <w:lang w:val="en-US" w:eastAsia="zh-CN"/>
        </w:rPr>
        <w:t>选派</w:t>
      </w:r>
      <w:r>
        <w:rPr>
          <w:rFonts w:hint="eastAsia" w:ascii="仿宋" w:hAnsi="仿宋" w:eastAsia="仿宋" w:cs="楷体"/>
          <w:color w:val="auto"/>
          <w:sz w:val="32"/>
          <w:szCs w:val="32"/>
        </w:rPr>
        <w:t>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的指导授课过程进行监督</w:t>
      </w:r>
      <w:r>
        <w:rPr>
          <w:rFonts w:hint="eastAsia" w:ascii="仿宋" w:hAnsi="仿宋" w:eastAsia="仿宋" w:cs="楷体"/>
          <w:color w:val="auto"/>
          <w:sz w:val="32"/>
          <w:szCs w:val="32"/>
          <w:lang w:val="en-US" w:eastAsia="zh-CN"/>
        </w:rPr>
        <w:t>评价</w:t>
      </w:r>
      <w:r>
        <w:rPr>
          <w:rFonts w:hint="eastAsia" w:ascii="仿宋" w:hAnsi="仿宋" w:eastAsia="仿宋" w:cs="楷体"/>
          <w:color w:val="auto"/>
          <w:sz w:val="32"/>
          <w:szCs w:val="32"/>
        </w:rPr>
        <w:t>，并按项目分别向培训工作部、健身秧歌（鼓）专项部</w:t>
      </w:r>
      <w:r>
        <w:rPr>
          <w:rFonts w:hint="eastAsia" w:ascii="仿宋" w:hAnsi="仿宋" w:eastAsia="仿宋" w:cs="楷体"/>
          <w:color w:val="auto"/>
          <w:sz w:val="32"/>
          <w:szCs w:val="32"/>
          <w:lang w:val="en-US" w:eastAsia="zh-CN"/>
        </w:rPr>
        <w:t>反馈并提出改进意见</w:t>
      </w:r>
      <w:r>
        <w:rPr>
          <w:rFonts w:hint="eastAsia" w:ascii="仿宋" w:hAnsi="仿宋" w:eastAsia="仿宋" w:cs="楷体"/>
          <w:color w:val="auto"/>
          <w:sz w:val="32"/>
          <w:szCs w:val="32"/>
        </w:rPr>
        <w:t>。</w:t>
      </w:r>
    </w:p>
    <w:p>
      <w:pPr>
        <w:ind w:firstLine="640" w:firstLineChars="200"/>
        <w:rPr>
          <w:rFonts w:ascii="仿宋" w:hAnsi="仿宋" w:eastAsia="仿宋" w:cs="楷体"/>
          <w:color w:val="auto"/>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val="en-US" w:eastAsia="zh-CN"/>
        </w:rPr>
        <w:t>七</w:t>
      </w:r>
      <w:r>
        <w:rPr>
          <w:rFonts w:hint="eastAsia" w:ascii="黑体" w:hAnsi="黑体" w:eastAsia="黑体" w:cs="黑体"/>
          <w:color w:val="auto"/>
          <w:sz w:val="32"/>
          <w:szCs w:val="32"/>
        </w:rPr>
        <w:t>条</w:t>
      </w:r>
      <w:r>
        <w:rPr>
          <w:rFonts w:ascii="仿宋" w:hAnsi="仿宋" w:eastAsia="仿宋" w:cs="楷体"/>
          <w:color w:val="auto"/>
          <w:sz w:val="32"/>
          <w:szCs w:val="32"/>
        </w:rPr>
        <w:t xml:space="preserve"> </w:t>
      </w:r>
      <w:r>
        <w:rPr>
          <w:rFonts w:hint="eastAsia" w:ascii="仿宋" w:hAnsi="仿宋" w:eastAsia="仿宋" w:cs="楷体"/>
          <w:color w:val="auto"/>
          <w:sz w:val="32"/>
          <w:szCs w:val="32"/>
        </w:rPr>
        <w:t xml:space="preserve"> 委员会</w:t>
      </w:r>
      <w:r>
        <w:rPr>
          <w:rFonts w:hint="eastAsia" w:ascii="仿宋" w:hAnsi="仿宋" w:eastAsia="仿宋" w:cs="楷体"/>
          <w:color w:val="auto"/>
          <w:sz w:val="32"/>
          <w:szCs w:val="32"/>
          <w:lang w:val="en-US" w:eastAsia="zh-CN"/>
        </w:rPr>
        <w:t>可</w:t>
      </w:r>
      <w:r>
        <w:rPr>
          <w:rFonts w:hint="eastAsia" w:ascii="仿宋" w:hAnsi="仿宋" w:eastAsia="仿宋" w:cs="楷体"/>
          <w:color w:val="auto"/>
          <w:sz w:val="32"/>
          <w:szCs w:val="32"/>
        </w:rPr>
        <w:t>征求组织单位或学员对教练指导、培训工作的意见，并做出量化评价。</w:t>
      </w:r>
      <w:r>
        <w:rPr>
          <w:rFonts w:ascii="仿宋" w:hAnsi="仿宋" w:eastAsia="仿宋" w:cs="楷体"/>
          <w:color w:val="auto"/>
          <w:sz w:val="32"/>
          <w:szCs w:val="32"/>
        </w:rPr>
        <w:t xml:space="preserve">  </w:t>
      </w:r>
    </w:p>
    <w:p>
      <w:pPr>
        <w:ind w:firstLine="640" w:firstLineChars="200"/>
        <w:rPr>
          <w:rFonts w:ascii="仿宋" w:hAnsi="仿宋" w:eastAsia="仿宋" w:cs="楷体"/>
          <w:color w:val="auto"/>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val="en-US" w:eastAsia="zh-CN"/>
        </w:rPr>
        <w:t>八</w:t>
      </w:r>
      <w:r>
        <w:rPr>
          <w:rFonts w:hint="eastAsia" w:ascii="黑体" w:hAnsi="黑体" w:eastAsia="黑体" w:cs="黑体"/>
          <w:color w:val="auto"/>
          <w:sz w:val="32"/>
          <w:szCs w:val="32"/>
        </w:rPr>
        <w:t>条</w:t>
      </w:r>
      <w:r>
        <w:rPr>
          <w:rFonts w:ascii="仿宋" w:hAnsi="仿宋" w:eastAsia="仿宋" w:cs="楷体"/>
          <w:color w:val="auto"/>
          <w:sz w:val="32"/>
          <w:szCs w:val="32"/>
        </w:rPr>
        <w:t xml:space="preserve"> </w:t>
      </w:r>
      <w:r>
        <w:rPr>
          <w:rFonts w:hint="eastAsia" w:ascii="仿宋" w:hAnsi="仿宋" w:eastAsia="仿宋" w:cs="楷体"/>
          <w:color w:val="auto"/>
          <w:sz w:val="32"/>
          <w:szCs w:val="32"/>
        </w:rPr>
        <w:t xml:space="preserve"> 培训工作部、健身秧歌（鼓）专项部分别对</w:t>
      </w:r>
      <w:r>
        <w:rPr>
          <w:rFonts w:hint="eastAsia" w:ascii="仿宋" w:hAnsi="仿宋" w:eastAsia="仿宋" w:cs="楷体"/>
          <w:color w:val="auto"/>
          <w:sz w:val="32"/>
          <w:szCs w:val="32"/>
          <w:lang w:val="en-US" w:eastAsia="zh-CN"/>
        </w:rPr>
        <w:t>注册</w:t>
      </w:r>
      <w:r>
        <w:rPr>
          <w:rFonts w:hint="eastAsia" w:ascii="仿宋" w:hAnsi="仿宋" w:eastAsia="仿宋" w:cs="楷体"/>
          <w:color w:val="auto"/>
          <w:sz w:val="32"/>
          <w:szCs w:val="32"/>
        </w:rPr>
        <w:t>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年度工作</w:t>
      </w:r>
      <w:r>
        <w:rPr>
          <w:rFonts w:hint="eastAsia" w:ascii="仿宋" w:hAnsi="仿宋" w:eastAsia="仿宋" w:cs="楷体"/>
          <w:color w:val="auto"/>
          <w:sz w:val="32"/>
          <w:szCs w:val="32"/>
          <w:lang w:val="en-US" w:eastAsia="zh-CN"/>
        </w:rPr>
        <w:t>情况</w:t>
      </w:r>
      <w:r>
        <w:rPr>
          <w:rFonts w:hint="eastAsia" w:ascii="仿宋" w:hAnsi="仿宋" w:eastAsia="仿宋" w:cs="楷体"/>
          <w:color w:val="auto"/>
          <w:sz w:val="32"/>
          <w:szCs w:val="32"/>
        </w:rPr>
        <w:t>做出综合考核，考核结果分为：优秀、合格、基本合格、不合格，记入教练员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注册信息系统，</w:t>
      </w:r>
      <w:r>
        <w:rPr>
          <w:rFonts w:hint="eastAsia" w:ascii="仿宋" w:hAnsi="仿宋" w:eastAsia="仿宋" w:cs="楷体"/>
          <w:color w:val="auto"/>
          <w:sz w:val="32"/>
          <w:szCs w:val="32"/>
          <w:lang w:val="en-US" w:eastAsia="zh-CN"/>
        </w:rPr>
        <w:t>并</w:t>
      </w:r>
      <w:r>
        <w:rPr>
          <w:rFonts w:hint="eastAsia" w:ascii="仿宋" w:hAnsi="仿宋" w:eastAsia="仿宋" w:cs="楷体"/>
          <w:color w:val="auto"/>
          <w:sz w:val="32"/>
          <w:szCs w:val="32"/>
        </w:rPr>
        <w:t>予以公开，作为</w:t>
      </w:r>
      <w:r>
        <w:rPr>
          <w:rFonts w:hint="eastAsia" w:ascii="仿宋" w:hAnsi="仿宋" w:eastAsia="仿宋" w:cs="楷体"/>
          <w:color w:val="auto"/>
          <w:sz w:val="32"/>
          <w:szCs w:val="32"/>
          <w:lang w:val="en-US" w:eastAsia="zh-CN"/>
        </w:rPr>
        <w:t>晋升、奖惩和</w:t>
      </w:r>
      <w:r>
        <w:rPr>
          <w:rFonts w:hint="eastAsia" w:ascii="仿宋" w:hAnsi="仿宋" w:eastAsia="仿宋" w:cs="楷体"/>
          <w:color w:val="auto"/>
          <w:sz w:val="32"/>
          <w:szCs w:val="32"/>
        </w:rPr>
        <w:t>选派教练员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的依据。</w:t>
      </w:r>
      <w:r>
        <w:rPr>
          <w:rFonts w:ascii="仿宋" w:hAnsi="仿宋" w:eastAsia="仿宋" w:cs="楷体"/>
          <w:color w:val="auto"/>
          <w:sz w:val="32"/>
          <w:szCs w:val="32"/>
        </w:rPr>
        <w:t xml:space="preserve"> </w:t>
      </w:r>
    </w:p>
    <w:p>
      <w:pPr>
        <w:spacing w:line="276" w:lineRule="auto"/>
        <w:ind w:firstLine="640" w:firstLineChars="200"/>
        <w:rPr>
          <w:rFonts w:ascii="仿宋" w:hAnsi="仿宋" w:eastAsia="仿宋" w:cs="楷体"/>
          <w:color w:val="auto"/>
          <w:sz w:val="32"/>
          <w:szCs w:val="32"/>
        </w:rPr>
      </w:pPr>
      <w:r>
        <w:rPr>
          <w:rFonts w:ascii="仿宋" w:hAnsi="仿宋" w:eastAsia="仿宋" w:cs="楷体"/>
          <w:color w:val="auto"/>
          <w:sz w:val="32"/>
          <w:szCs w:val="32"/>
        </w:rPr>
        <w:t xml:space="preserve"> </w:t>
      </w:r>
    </w:p>
    <w:p>
      <w:pPr>
        <w:ind w:firstLine="640" w:firstLineChars="200"/>
        <w:jc w:val="center"/>
        <w:rPr>
          <w:rFonts w:ascii="仿宋" w:hAnsi="仿宋" w:eastAsia="仿宋" w:cs="Times New Roman"/>
          <w:b/>
          <w:bCs/>
          <w:color w:val="auto"/>
          <w:sz w:val="32"/>
          <w:szCs w:val="32"/>
        </w:rPr>
      </w:pPr>
      <w:r>
        <w:rPr>
          <w:rFonts w:hint="eastAsia" w:ascii="黑体" w:hAnsi="黑体" w:eastAsia="黑体" w:cs="黑体"/>
          <w:color w:val="auto"/>
          <w:sz w:val="32"/>
          <w:szCs w:val="32"/>
        </w:rPr>
        <w:t>第八章 教练员</w:t>
      </w: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lang w:val="en-US" w:eastAsia="zh-CN"/>
        </w:rPr>
        <w:t>教师</w:t>
      </w: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rPr>
        <w:t>的处罚</w:t>
      </w:r>
    </w:p>
    <w:p>
      <w:pPr>
        <w:ind w:firstLine="640" w:firstLineChars="200"/>
        <w:rPr>
          <w:rFonts w:ascii="仿宋" w:hAnsi="仿宋" w:eastAsia="仿宋" w:cs="楷体"/>
          <w:color w:val="auto"/>
          <w:sz w:val="32"/>
          <w:szCs w:val="32"/>
        </w:rPr>
      </w:pPr>
    </w:p>
    <w:p>
      <w:pPr>
        <w:ind w:firstLine="640" w:firstLineChars="200"/>
        <w:rPr>
          <w:rFonts w:hint="eastAsia" w:ascii="仿宋" w:hAnsi="仿宋" w:eastAsia="仿宋" w:cs="楷体"/>
          <w:color w:val="auto"/>
          <w:sz w:val="32"/>
          <w:szCs w:val="32"/>
        </w:rPr>
      </w:pPr>
      <w:r>
        <w:rPr>
          <w:rFonts w:hint="eastAsia" w:ascii="黑体" w:hAnsi="黑体" w:eastAsia="黑体" w:cs="黑体"/>
          <w:color w:val="auto"/>
          <w:sz w:val="32"/>
          <w:szCs w:val="32"/>
          <w:highlight w:val="none"/>
        </w:rPr>
        <w:t>第二十</w:t>
      </w:r>
      <w:r>
        <w:rPr>
          <w:rFonts w:hint="eastAsia" w:ascii="黑体" w:hAnsi="黑体" w:eastAsia="黑体" w:cs="黑体"/>
          <w:color w:val="auto"/>
          <w:sz w:val="32"/>
          <w:szCs w:val="32"/>
          <w:highlight w:val="none"/>
          <w:lang w:val="en-US" w:eastAsia="zh-CN"/>
        </w:rPr>
        <w:t>九</w:t>
      </w:r>
      <w:r>
        <w:rPr>
          <w:rFonts w:hint="eastAsia" w:ascii="黑体" w:hAnsi="黑体" w:eastAsia="黑体" w:cs="黑体"/>
          <w:color w:val="auto"/>
          <w:sz w:val="32"/>
          <w:szCs w:val="32"/>
          <w:highlight w:val="none"/>
        </w:rPr>
        <w:t>条</w:t>
      </w:r>
      <w:r>
        <w:rPr>
          <w:rFonts w:hint="eastAsia" w:ascii="仿宋" w:hAnsi="仿宋" w:eastAsia="仿宋" w:cs="楷体"/>
          <w:color w:val="auto"/>
          <w:sz w:val="32"/>
          <w:szCs w:val="32"/>
        </w:rPr>
        <w:t xml:space="preserve">  委员会</w:t>
      </w:r>
      <w:r>
        <w:rPr>
          <w:rFonts w:hint="eastAsia" w:ascii="仿宋" w:hAnsi="仿宋" w:eastAsia="仿宋" w:cs="楷体"/>
          <w:color w:val="auto"/>
          <w:sz w:val="32"/>
          <w:szCs w:val="32"/>
          <w:lang w:val="en-US" w:eastAsia="zh-CN"/>
        </w:rPr>
        <w:t>对</w:t>
      </w:r>
      <w:r>
        <w:rPr>
          <w:rFonts w:hint="eastAsia" w:ascii="仿宋" w:hAnsi="仿宋" w:eastAsia="仿宋" w:cs="楷体"/>
          <w:color w:val="auto"/>
          <w:sz w:val="32"/>
          <w:szCs w:val="32"/>
        </w:rPr>
        <w:t>违规违纪</w:t>
      </w:r>
      <w:r>
        <w:rPr>
          <w:rFonts w:hint="eastAsia" w:ascii="仿宋" w:hAnsi="仿宋" w:eastAsia="仿宋" w:cs="楷体"/>
          <w:color w:val="auto"/>
          <w:sz w:val="32"/>
          <w:szCs w:val="32"/>
          <w:lang w:val="en-US" w:eastAsia="zh-CN"/>
        </w:rPr>
        <w:t>国家级</w:t>
      </w:r>
      <w:r>
        <w:rPr>
          <w:rFonts w:hint="eastAsia" w:ascii="仿宋" w:hAnsi="仿宋" w:eastAsia="仿宋" w:cs="楷体"/>
          <w:color w:val="auto"/>
          <w:sz w:val="32"/>
          <w:szCs w:val="32"/>
        </w:rPr>
        <w:t>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做出处罚</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地方各级</w:t>
      </w:r>
      <w:r>
        <w:rPr>
          <w:rFonts w:hint="eastAsia" w:ascii="仿宋" w:hAnsi="仿宋" w:eastAsia="仿宋" w:cs="楷体"/>
          <w:color w:val="auto"/>
          <w:sz w:val="32"/>
          <w:szCs w:val="32"/>
        </w:rPr>
        <w:t>体育主管部门（协会）</w:t>
      </w:r>
      <w:r>
        <w:rPr>
          <w:rFonts w:hint="eastAsia" w:ascii="仿宋" w:hAnsi="仿宋" w:eastAsia="仿宋" w:cs="楷体"/>
          <w:color w:val="auto"/>
          <w:sz w:val="32"/>
          <w:szCs w:val="32"/>
          <w:lang w:val="en-US" w:eastAsia="zh-CN"/>
        </w:rPr>
        <w:t>可参照本办法</w:t>
      </w:r>
      <w:r>
        <w:rPr>
          <w:rFonts w:hint="eastAsia" w:ascii="仿宋" w:hAnsi="仿宋" w:eastAsia="仿宋" w:cs="楷体"/>
          <w:color w:val="auto"/>
          <w:sz w:val="32"/>
          <w:szCs w:val="32"/>
        </w:rPr>
        <w:t>对相应等级的违规违纪教练员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做出处罚。</w:t>
      </w:r>
    </w:p>
    <w:p>
      <w:pPr>
        <w:ind w:firstLine="640" w:firstLineChars="200"/>
        <w:rPr>
          <w:rFonts w:ascii="仿宋" w:hAnsi="仿宋" w:eastAsia="仿宋" w:cs="楷体"/>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三十</w:t>
      </w:r>
      <w:r>
        <w:rPr>
          <w:rFonts w:hint="eastAsia" w:ascii="黑体" w:hAnsi="黑体" w:eastAsia="黑体" w:cs="黑体"/>
          <w:color w:val="auto"/>
          <w:sz w:val="32"/>
          <w:szCs w:val="32"/>
        </w:rPr>
        <w:t>条</w:t>
      </w:r>
      <w:r>
        <w:rPr>
          <w:rFonts w:ascii="仿宋" w:hAnsi="仿宋" w:eastAsia="仿宋" w:cs="楷体"/>
          <w:color w:val="auto"/>
          <w:sz w:val="32"/>
          <w:szCs w:val="32"/>
        </w:rPr>
        <w:t xml:space="preserve"> </w:t>
      </w:r>
      <w:r>
        <w:rPr>
          <w:rFonts w:hint="eastAsia" w:ascii="仿宋" w:hAnsi="仿宋" w:eastAsia="仿宋" w:cs="楷体"/>
          <w:color w:val="auto"/>
          <w:sz w:val="32"/>
          <w:szCs w:val="32"/>
        </w:rPr>
        <w:t xml:space="preserve"> 对违规违纪教练员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的处罚分为：警告、停止若干场次教练员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指导资格、停止教练员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指导资格1-2年、降低教练员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技术等级资格、撤销教练员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技术等级资格、终身禁止教练员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指导资格。</w:t>
      </w:r>
      <w:r>
        <w:rPr>
          <w:rFonts w:ascii="仿宋" w:hAnsi="仿宋" w:eastAsia="仿宋" w:cs="楷体"/>
          <w:color w:val="auto"/>
          <w:sz w:val="32"/>
          <w:szCs w:val="32"/>
        </w:rPr>
        <w:t xml:space="preserve"> </w:t>
      </w:r>
    </w:p>
    <w:p>
      <w:pPr>
        <w:ind w:firstLine="640" w:firstLineChars="200"/>
        <w:rPr>
          <w:rFonts w:ascii="仿宋" w:hAnsi="仿宋" w:eastAsia="仿宋" w:cs="楷体"/>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三十一</w:t>
      </w:r>
      <w:r>
        <w:rPr>
          <w:rFonts w:hint="eastAsia" w:ascii="黑体" w:hAnsi="黑体" w:eastAsia="黑体" w:cs="黑体"/>
          <w:color w:val="auto"/>
          <w:sz w:val="32"/>
          <w:szCs w:val="32"/>
        </w:rPr>
        <w:t>条</w:t>
      </w:r>
      <w:r>
        <w:rPr>
          <w:rFonts w:ascii="仿宋" w:hAnsi="仿宋" w:eastAsia="仿宋" w:cs="楷体"/>
          <w:color w:val="auto"/>
          <w:sz w:val="32"/>
          <w:szCs w:val="32"/>
        </w:rPr>
        <w:t xml:space="preserve"> </w:t>
      </w:r>
      <w:r>
        <w:rPr>
          <w:rFonts w:hint="eastAsia" w:ascii="仿宋" w:hAnsi="仿宋" w:eastAsia="仿宋" w:cs="楷体"/>
          <w:color w:val="auto"/>
          <w:sz w:val="32"/>
          <w:szCs w:val="32"/>
        </w:rPr>
        <w:t xml:space="preserve"> 对违规违纪教练员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处罚的程序</w:t>
      </w:r>
      <w:r>
        <w:rPr>
          <w:rFonts w:ascii="仿宋" w:hAnsi="仿宋" w:eastAsia="仿宋" w:cs="楷体"/>
          <w:color w:val="auto"/>
          <w:sz w:val="32"/>
          <w:szCs w:val="32"/>
        </w:rPr>
        <w:t xml:space="preserve"> </w:t>
      </w:r>
    </w:p>
    <w:p>
      <w:pPr>
        <w:ind w:firstLine="640" w:firstLineChars="200"/>
        <w:rPr>
          <w:rFonts w:ascii="仿宋" w:hAnsi="仿宋" w:eastAsia="仿宋" w:cs="楷体"/>
          <w:color w:val="auto"/>
          <w:sz w:val="32"/>
          <w:szCs w:val="32"/>
        </w:rPr>
      </w:pPr>
      <w:r>
        <w:rPr>
          <w:rFonts w:hint="eastAsia" w:ascii="仿宋" w:hAnsi="仿宋" w:eastAsia="仿宋" w:cs="楷体"/>
          <w:color w:val="auto"/>
          <w:sz w:val="32"/>
          <w:szCs w:val="32"/>
        </w:rPr>
        <w:t>一、对教练员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的警告由指导培训组织单位提出</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按项目</w:t>
      </w:r>
      <w:r>
        <w:rPr>
          <w:rFonts w:hint="eastAsia" w:ascii="仿宋" w:hAnsi="仿宋" w:eastAsia="仿宋" w:cs="楷体"/>
          <w:color w:val="auto"/>
          <w:sz w:val="32"/>
          <w:szCs w:val="32"/>
        </w:rPr>
        <w:t>提交培训工作部</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健身秧歌（鼓）专项部</w:t>
      </w:r>
      <w:r>
        <w:rPr>
          <w:rFonts w:hint="eastAsia" w:ascii="仿宋" w:hAnsi="仿宋" w:eastAsia="仿宋" w:cs="楷体"/>
          <w:color w:val="auto"/>
          <w:sz w:val="32"/>
          <w:szCs w:val="32"/>
        </w:rPr>
        <w:t>决定。</w:t>
      </w:r>
      <w:r>
        <w:rPr>
          <w:rFonts w:ascii="仿宋" w:hAnsi="仿宋" w:eastAsia="仿宋" w:cs="楷体"/>
          <w:color w:val="auto"/>
          <w:sz w:val="32"/>
          <w:szCs w:val="32"/>
        </w:rPr>
        <w:t xml:space="preserve"> </w:t>
      </w:r>
    </w:p>
    <w:p>
      <w:pPr>
        <w:ind w:firstLine="640" w:firstLineChars="200"/>
        <w:rPr>
          <w:rFonts w:ascii="仿宋" w:hAnsi="仿宋" w:eastAsia="仿宋" w:cs="楷体"/>
          <w:color w:val="auto"/>
          <w:sz w:val="32"/>
          <w:szCs w:val="32"/>
        </w:rPr>
      </w:pPr>
      <w:r>
        <w:rPr>
          <w:rFonts w:hint="eastAsia" w:ascii="仿宋" w:hAnsi="仿宋" w:eastAsia="仿宋" w:cs="楷体"/>
          <w:color w:val="auto"/>
          <w:sz w:val="32"/>
          <w:szCs w:val="32"/>
        </w:rPr>
        <w:t>二、停止若干场次教练员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指导资格的处罚，由指导培训组织单位和超过50%当期授课学员提出，按项目分别经培训工作部、健身秧歌（鼓）专项部同意</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并报委员会审核。</w:t>
      </w:r>
    </w:p>
    <w:p>
      <w:pPr>
        <w:ind w:firstLine="640" w:firstLineChars="200"/>
        <w:rPr>
          <w:rFonts w:ascii="仿宋" w:hAnsi="仿宋" w:eastAsia="仿宋" w:cs="楷体"/>
          <w:color w:val="auto"/>
          <w:sz w:val="32"/>
          <w:szCs w:val="32"/>
        </w:rPr>
      </w:pPr>
      <w:r>
        <w:rPr>
          <w:rFonts w:hint="eastAsia" w:ascii="仿宋" w:hAnsi="仿宋" w:eastAsia="仿宋" w:cs="楷体"/>
          <w:color w:val="auto"/>
          <w:sz w:val="32"/>
          <w:szCs w:val="32"/>
        </w:rPr>
        <w:t>三、停止教练员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指导资格</w:t>
      </w:r>
      <w:r>
        <w:rPr>
          <w:rFonts w:ascii="仿宋" w:hAnsi="仿宋" w:eastAsia="仿宋" w:cs="楷体"/>
          <w:color w:val="auto"/>
          <w:sz w:val="32"/>
          <w:szCs w:val="32"/>
        </w:rPr>
        <w:t>1-2</w:t>
      </w:r>
      <w:r>
        <w:rPr>
          <w:rFonts w:hint="eastAsia" w:ascii="仿宋" w:hAnsi="仿宋" w:eastAsia="仿宋" w:cs="楷体"/>
          <w:color w:val="auto"/>
          <w:sz w:val="32"/>
          <w:szCs w:val="32"/>
        </w:rPr>
        <w:t>年、降低技术等级资格、撤销技术等级资格、终身禁止教练员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指导资格的处罚，按项目分别由培训工作部、健身秧歌（鼓）专项部和指导培训组织单位共同提出，并报委员会批准，同时通报该教练员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资格认证单位</w:t>
      </w:r>
      <w:r>
        <w:rPr>
          <w:rFonts w:hint="eastAsia" w:ascii="仿宋" w:hAnsi="仿宋" w:eastAsia="仿宋" w:cs="楷体"/>
          <w:color w:val="auto"/>
          <w:sz w:val="32"/>
          <w:szCs w:val="32"/>
          <w:lang w:val="en-US" w:eastAsia="zh-CN"/>
        </w:rPr>
        <w:t>处理</w:t>
      </w:r>
      <w:r>
        <w:rPr>
          <w:rFonts w:hint="eastAsia" w:ascii="仿宋" w:hAnsi="仿宋" w:eastAsia="仿宋" w:cs="楷体"/>
          <w:color w:val="auto"/>
          <w:sz w:val="32"/>
          <w:szCs w:val="32"/>
        </w:rPr>
        <w:t>。</w:t>
      </w:r>
      <w:r>
        <w:rPr>
          <w:rFonts w:ascii="仿宋" w:hAnsi="仿宋" w:eastAsia="仿宋" w:cs="楷体"/>
          <w:color w:val="auto"/>
          <w:sz w:val="32"/>
          <w:szCs w:val="32"/>
        </w:rPr>
        <w:t xml:space="preserve"> </w:t>
      </w:r>
    </w:p>
    <w:p>
      <w:pPr>
        <w:ind w:firstLine="640" w:firstLineChars="200"/>
        <w:rPr>
          <w:rFonts w:ascii="仿宋" w:hAnsi="仿宋" w:eastAsia="仿宋" w:cs="楷体"/>
          <w:color w:val="auto"/>
          <w:sz w:val="32"/>
          <w:szCs w:val="32"/>
        </w:rPr>
      </w:pPr>
      <w:r>
        <w:rPr>
          <w:rFonts w:hint="eastAsia" w:ascii="仿宋" w:hAnsi="仿宋" w:eastAsia="仿宋" w:cs="楷体"/>
          <w:color w:val="auto"/>
          <w:sz w:val="32"/>
          <w:szCs w:val="32"/>
        </w:rPr>
        <w:t>四、对违规违纪教练员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做出停止若干场次教练员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指导资格以上处罚的，必须按项目分别由培训工作部、健身秧歌（鼓）专项部事先通知被处罚的教练员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有进行申诉的权力及相关事项。</w:t>
      </w:r>
      <w:r>
        <w:rPr>
          <w:rFonts w:ascii="仿宋" w:hAnsi="仿宋" w:eastAsia="仿宋" w:cs="楷体"/>
          <w:color w:val="auto"/>
          <w:sz w:val="32"/>
          <w:szCs w:val="32"/>
        </w:rPr>
        <w:t xml:space="preserve"> </w:t>
      </w:r>
    </w:p>
    <w:p>
      <w:pPr>
        <w:ind w:firstLine="640" w:firstLineChars="200"/>
        <w:rPr>
          <w:rFonts w:ascii="仿宋" w:hAnsi="仿宋" w:eastAsia="仿宋" w:cs="楷体"/>
          <w:color w:val="auto"/>
          <w:sz w:val="32"/>
          <w:szCs w:val="32"/>
        </w:rPr>
      </w:pPr>
      <w:r>
        <w:rPr>
          <w:rFonts w:hint="eastAsia" w:ascii="黑体" w:hAnsi="黑体" w:eastAsia="黑体" w:cs="黑体"/>
          <w:color w:val="auto"/>
          <w:sz w:val="32"/>
          <w:szCs w:val="32"/>
        </w:rPr>
        <w:t>第三十</w:t>
      </w: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条</w:t>
      </w:r>
      <w:r>
        <w:rPr>
          <w:rFonts w:ascii="仿宋" w:hAnsi="仿宋" w:eastAsia="仿宋" w:cs="楷体"/>
          <w:color w:val="auto"/>
          <w:sz w:val="32"/>
          <w:szCs w:val="32"/>
        </w:rPr>
        <w:t xml:space="preserve"> </w:t>
      </w:r>
      <w:r>
        <w:rPr>
          <w:rFonts w:hint="eastAsia" w:ascii="仿宋" w:hAnsi="仿宋" w:eastAsia="仿宋" w:cs="楷体"/>
          <w:color w:val="auto"/>
          <w:sz w:val="32"/>
          <w:szCs w:val="32"/>
        </w:rPr>
        <w:t xml:space="preserve"> 对违规违纪行为教练员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的处罚条件</w:t>
      </w:r>
      <w:r>
        <w:rPr>
          <w:rFonts w:ascii="仿宋" w:hAnsi="仿宋" w:eastAsia="仿宋" w:cs="楷体"/>
          <w:color w:val="auto"/>
          <w:sz w:val="32"/>
          <w:szCs w:val="32"/>
        </w:rPr>
        <w:t xml:space="preserve"> </w:t>
      </w:r>
    </w:p>
    <w:p>
      <w:pPr>
        <w:ind w:firstLine="640" w:firstLineChars="200"/>
        <w:rPr>
          <w:rFonts w:ascii="仿宋" w:hAnsi="仿宋" w:eastAsia="仿宋" w:cs="楷体"/>
          <w:color w:val="auto"/>
          <w:sz w:val="32"/>
          <w:szCs w:val="32"/>
        </w:rPr>
      </w:pPr>
      <w:r>
        <w:rPr>
          <w:rFonts w:hint="eastAsia" w:ascii="仿宋" w:hAnsi="仿宋" w:eastAsia="仿宋" w:cs="楷体"/>
          <w:color w:val="auto"/>
          <w:sz w:val="32"/>
          <w:szCs w:val="32"/>
        </w:rPr>
        <w:t>一、警告：在指导培训工作期间，不遵守组织单位纪律；</w:t>
      </w:r>
      <w:r>
        <w:rPr>
          <w:rFonts w:hint="eastAsia" w:ascii="仿宋" w:hAnsi="仿宋" w:eastAsia="仿宋" w:cs="楷体"/>
          <w:color w:val="auto"/>
          <w:sz w:val="32"/>
          <w:szCs w:val="32"/>
          <w:lang w:val="en-US" w:eastAsia="zh-CN"/>
        </w:rPr>
        <w:t>按项目</w:t>
      </w:r>
      <w:r>
        <w:rPr>
          <w:rFonts w:hint="eastAsia" w:ascii="仿宋" w:hAnsi="仿宋" w:eastAsia="仿宋" w:cs="楷体"/>
          <w:color w:val="auto"/>
          <w:sz w:val="32"/>
          <w:szCs w:val="32"/>
        </w:rPr>
        <w:t>分别经培训工作部</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健身秧歌（鼓）专项部</w:t>
      </w:r>
      <w:r>
        <w:rPr>
          <w:rFonts w:hint="eastAsia" w:ascii="仿宋" w:hAnsi="仿宋" w:eastAsia="仿宋" w:cs="楷体"/>
          <w:color w:val="auto"/>
          <w:sz w:val="32"/>
          <w:szCs w:val="32"/>
        </w:rPr>
        <w:t>认定在指导培训过程中出现明显错误。</w:t>
      </w:r>
      <w:r>
        <w:rPr>
          <w:rFonts w:ascii="仿宋" w:hAnsi="仿宋" w:eastAsia="仿宋" w:cs="楷体"/>
          <w:color w:val="auto"/>
          <w:sz w:val="32"/>
          <w:szCs w:val="32"/>
        </w:rPr>
        <w:t xml:space="preserve"> </w:t>
      </w:r>
    </w:p>
    <w:p>
      <w:pPr>
        <w:ind w:firstLine="640" w:firstLineChars="200"/>
        <w:rPr>
          <w:rFonts w:ascii="仿宋" w:hAnsi="仿宋" w:eastAsia="仿宋" w:cs="楷体"/>
          <w:color w:val="auto"/>
          <w:sz w:val="32"/>
          <w:szCs w:val="32"/>
        </w:rPr>
      </w:pPr>
      <w:r>
        <w:rPr>
          <w:rFonts w:hint="eastAsia" w:ascii="仿宋" w:hAnsi="仿宋" w:eastAsia="仿宋" w:cs="楷体"/>
          <w:color w:val="auto"/>
          <w:sz w:val="32"/>
          <w:szCs w:val="32"/>
        </w:rPr>
        <w:t>二、停止若干场次教练员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指导资格：在指导培训期间有酗酒滋事等不良行为；在同一次指导培训工作中受到两次警告。</w:t>
      </w:r>
      <w:r>
        <w:rPr>
          <w:rFonts w:ascii="仿宋" w:hAnsi="仿宋" w:eastAsia="仿宋" w:cs="楷体"/>
          <w:color w:val="auto"/>
          <w:sz w:val="32"/>
          <w:szCs w:val="32"/>
        </w:rPr>
        <w:t xml:space="preserve"> </w:t>
      </w:r>
    </w:p>
    <w:p>
      <w:pPr>
        <w:ind w:firstLine="640" w:firstLineChars="200"/>
        <w:rPr>
          <w:rFonts w:ascii="仿宋" w:hAnsi="仿宋" w:eastAsia="仿宋" w:cs="楷体"/>
          <w:color w:val="auto"/>
          <w:sz w:val="32"/>
          <w:szCs w:val="32"/>
        </w:rPr>
      </w:pPr>
      <w:r>
        <w:rPr>
          <w:rFonts w:hint="eastAsia" w:ascii="仿宋" w:hAnsi="仿宋" w:eastAsia="仿宋" w:cs="楷体"/>
          <w:color w:val="auto"/>
          <w:sz w:val="32"/>
          <w:szCs w:val="32"/>
        </w:rPr>
        <w:t>三、停止教练员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指导资格</w:t>
      </w:r>
      <w:r>
        <w:rPr>
          <w:rFonts w:ascii="仿宋" w:hAnsi="仿宋" w:eastAsia="仿宋" w:cs="楷体"/>
          <w:color w:val="auto"/>
          <w:sz w:val="32"/>
          <w:szCs w:val="32"/>
        </w:rPr>
        <w:t>1-2</w:t>
      </w:r>
      <w:r>
        <w:rPr>
          <w:rFonts w:hint="eastAsia" w:ascii="仿宋" w:hAnsi="仿宋" w:eastAsia="仿宋" w:cs="楷体"/>
          <w:color w:val="auto"/>
          <w:sz w:val="32"/>
          <w:szCs w:val="32"/>
        </w:rPr>
        <w:t>年：</w:t>
      </w:r>
    </w:p>
    <w:p>
      <w:pPr>
        <w:ind w:firstLine="640" w:firstLineChars="200"/>
        <w:rPr>
          <w:rFonts w:hint="eastAsia" w:ascii="仿宋" w:hAnsi="仿宋" w:eastAsia="仿宋" w:cs="楷体"/>
          <w:color w:val="auto"/>
          <w:sz w:val="32"/>
          <w:szCs w:val="32"/>
          <w:lang w:eastAsia="zh-CN"/>
        </w:rPr>
      </w:pPr>
      <w:r>
        <w:rPr>
          <w:rFonts w:hint="eastAsia" w:ascii="仿宋" w:hAnsi="仿宋" w:eastAsia="仿宋" w:cs="楷体"/>
          <w:color w:val="auto"/>
          <w:sz w:val="32"/>
          <w:szCs w:val="32"/>
        </w:rPr>
        <w:t>（一）按项目分别经培训工作部、健身秧歌（鼓）专项部认定在指导培训中</w:t>
      </w:r>
      <w:r>
        <w:rPr>
          <w:rFonts w:hint="eastAsia" w:ascii="仿宋" w:hAnsi="仿宋" w:eastAsia="仿宋" w:cs="楷体"/>
          <w:color w:val="auto"/>
          <w:sz w:val="32"/>
          <w:szCs w:val="32"/>
          <w:lang w:val="en-US" w:eastAsia="zh-CN"/>
        </w:rPr>
        <w:t>多次</w:t>
      </w:r>
      <w:r>
        <w:rPr>
          <w:rFonts w:hint="eastAsia" w:ascii="仿宋" w:hAnsi="仿宋" w:eastAsia="仿宋" w:cs="楷体"/>
          <w:color w:val="auto"/>
          <w:sz w:val="32"/>
          <w:szCs w:val="32"/>
        </w:rPr>
        <w:t>出现明显错误等较大工作失误，造成不良社会影响</w:t>
      </w:r>
      <w:r>
        <w:rPr>
          <w:rFonts w:hint="eastAsia" w:ascii="仿宋" w:hAnsi="仿宋" w:eastAsia="仿宋" w:cs="楷体"/>
          <w:color w:val="auto"/>
          <w:sz w:val="32"/>
          <w:szCs w:val="32"/>
          <w:lang w:eastAsia="zh-CN"/>
        </w:rPr>
        <w:t>；</w:t>
      </w:r>
    </w:p>
    <w:p>
      <w:pPr>
        <w:ind w:firstLine="640" w:firstLineChars="200"/>
        <w:rPr>
          <w:rFonts w:hint="eastAsia" w:ascii="仿宋" w:hAnsi="仿宋" w:eastAsia="仿宋" w:cs="楷体"/>
          <w:color w:val="auto"/>
          <w:sz w:val="32"/>
          <w:szCs w:val="32"/>
          <w:lang w:eastAsia="zh-CN"/>
        </w:rPr>
      </w:pPr>
      <w:r>
        <w:rPr>
          <w:rFonts w:hint="eastAsia" w:ascii="仿宋" w:hAnsi="仿宋" w:eastAsia="仿宋" w:cs="楷体"/>
          <w:color w:val="auto"/>
          <w:sz w:val="32"/>
          <w:szCs w:val="32"/>
        </w:rPr>
        <w:t>（二）参与未经委员会确认或认可的指导培训工作，以及未告知委员会并获得批准</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擅自利用其职称、职务、职权参与指导培训工作或不听从选派并造成不良社会影响</w:t>
      </w:r>
      <w:r>
        <w:rPr>
          <w:rFonts w:hint="eastAsia" w:ascii="仿宋" w:hAnsi="仿宋" w:eastAsia="仿宋" w:cs="楷体"/>
          <w:color w:val="auto"/>
          <w:sz w:val="32"/>
          <w:szCs w:val="32"/>
          <w:lang w:eastAsia="zh-CN"/>
        </w:rPr>
        <w:t>；</w:t>
      </w:r>
    </w:p>
    <w:p>
      <w:pPr>
        <w:ind w:firstLine="640" w:firstLineChars="200"/>
        <w:rPr>
          <w:rFonts w:ascii="仿宋" w:hAnsi="仿宋" w:eastAsia="仿宋" w:cs="楷体"/>
          <w:color w:val="auto"/>
          <w:sz w:val="32"/>
          <w:szCs w:val="32"/>
        </w:rPr>
      </w:pPr>
      <w:r>
        <w:rPr>
          <w:rFonts w:hint="eastAsia" w:ascii="仿宋" w:hAnsi="仿宋" w:eastAsia="仿宋" w:cs="楷体"/>
          <w:color w:val="auto"/>
          <w:sz w:val="32"/>
          <w:szCs w:val="32"/>
        </w:rPr>
        <w:t>（三）未按期</w:t>
      </w:r>
      <w:r>
        <w:rPr>
          <w:rFonts w:hint="eastAsia" w:ascii="仿宋" w:hAnsi="仿宋" w:eastAsia="仿宋" w:cs="楷体"/>
          <w:color w:val="auto"/>
          <w:sz w:val="32"/>
          <w:szCs w:val="32"/>
          <w:lang w:val="en-US" w:eastAsia="zh-CN"/>
        </w:rPr>
        <w:t>年度</w:t>
      </w:r>
      <w:r>
        <w:rPr>
          <w:rFonts w:hint="eastAsia" w:ascii="仿宋" w:hAnsi="仿宋" w:eastAsia="仿宋" w:cs="楷体"/>
          <w:color w:val="auto"/>
          <w:sz w:val="32"/>
          <w:szCs w:val="32"/>
        </w:rPr>
        <w:t>注册</w:t>
      </w:r>
      <w:r>
        <w:rPr>
          <w:rFonts w:hint="eastAsia" w:ascii="仿宋" w:hAnsi="仿宋" w:eastAsia="仿宋" w:cs="楷体"/>
          <w:color w:val="auto"/>
          <w:sz w:val="32"/>
          <w:szCs w:val="32"/>
          <w:lang w:val="en-US" w:eastAsia="zh-CN"/>
        </w:rPr>
        <w:t>和复核考试</w:t>
      </w:r>
      <w:r>
        <w:rPr>
          <w:rFonts w:hint="eastAsia" w:ascii="仿宋" w:hAnsi="仿宋" w:eastAsia="仿宋" w:cs="楷体"/>
          <w:color w:val="auto"/>
          <w:sz w:val="32"/>
          <w:szCs w:val="32"/>
        </w:rPr>
        <w:t>；</w:t>
      </w:r>
    </w:p>
    <w:p>
      <w:pPr>
        <w:ind w:firstLine="640" w:firstLineChars="200"/>
        <w:rPr>
          <w:rFonts w:ascii="仿宋" w:hAnsi="仿宋" w:eastAsia="仿宋" w:cs="楷体"/>
          <w:color w:val="auto"/>
          <w:sz w:val="32"/>
          <w:szCs w:val="32"/>
        </w:rPr>
      </w:pPr>
      <w:r>
        <w:rPr>
          <w:rFonts w:hint="eastAsia" w:ascii="仿宋" w:hAnsi="仿宋" w:eastAsia="仿宋" w:cs="楷体"/>
          <w:color w:val="auto"/>
          <w:sz w:val="32"/>
          <w:szCs w:val="32"/>
        </w:rPr>
        <w:t>（四）一年中</w:t>
      </w:r>
      <w:r>
        <w:rPr>
          <w:rFonts w:hint="eastAsia" w:ascii="仿宋" w:hAnsi="仿宋" w:eastAsia="仿宋" w:cs="楷体"/>
          <w:color w:val="auto"/>
          <w:sz w:val="32"/>
          <w:szCs w:val="32"/>
          <w:lang w:val="en-US" w:eastAsia="zh-CN"/>
        </w:rPr>
        <w:t>2</w:t>
      </w:r>
      <w:r>
        <w:rPr>
          <w:rFonts w:hint="eastAsia" w:ascii="仿宋" w:hAnsi="仿宋" w:eastAsia="仿宋" w:cs="楷体"/>
          <w:color w:val="auto"/>
          <w:sz w:val="32"/>
          <w:szCs w:val="32"/>
        </w:rPr>
        <w:t>次</w:t>
      </w:r>
      <w:r>
        <w:rPr>
          <w:rFonts w:hint="eastAsia" w:ascii="仿宋" w:hAnsi="仿宋" w:eastAsia="仿宋" w:cs="楷体"/>
          <w:color w:val="auto"/>
          <w:sz w:val="32"/>
          <w:szCs w:val="32"/>
          <w:lang w:val="en-US" w:eastAsia="zh-CN"/>
        </w:rPr>
        <w:t>工作</w:t>
      </w:r>
      <w:r>
        <w:rPr>
          <w:rFonts w:hint="eastAsia" w:ascii="仿宋" w:hAnsi="仿宋" w:eastAsia="仿宋" w:cs="楷体"/>
          <w:color w:val="auto"/>
          <w:sz w:val="32"/>
          <w:szCs w:val="32"/>
        </w:rPr>
        <w:t>评价为不合格。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楷体"/>
          <w:color w:val="auto"/>
          <w:sz w:val="32"/>
          <w:szCs w:val="32"/>
        </w:rPr>
      </w:pPr>
      <w:r>
        <w:rPr>
          <w:rFonts w:hint="eastAsia" w:ascii="仿宋" w:hAnsi="仿宋" w:eastAsia="仿宋" w:cs="楷体"/>
          <w:color w:val="auto"/>
          <w:sz w:val="32"/>
          <w:szCs w:val="32"/>
        </w:rPr>
        <w:t>四、降低技术等级资格：按项目分别经培训工作部、健身秧歌（鼓）专项部认定多次出现明显错误，在指导培训过程中出现</w:t>
      </w:r>
      <w:r>
        <w:rPr>
          <w:rFonts w:hint="eastAsia" w:ascii="仿宋" w:hAnsi="仿宋" w:eastAsia="仿宋" w:cs="楷体"/>
          <w:color w:val="auto"/>
          <w:sz w:val="32"/>
          <w:szCs w:val="32"/>
          <w:lang w:val="en-US" w:eastAsia="zh-CN"/>
        </w:rPr>
        <w:t>严重不当言行</w:t>
      </w:r>
      <w:r>
        <w:rPr>
          <w:rFonts w:hint="eastAsia" w:ascii="仿宋" w:hAnsi="仿宋" w:eastAsia="仿宋" w:cs="楷体"/>
          <w:color w:val="auto"/>
          <w:sz w:val="32"/>
          <w:szCs w:val="32"/>
        </w:rPr>
        <w:t>，造成较大社会不良影响。</w:t>
      </w:r>
      <w:r>
        <w:rPr>
          <w:rFonts w:ascii="仿宋" w:hAnsi="仿宋" w:eastAsia="仿宋" w:cs="楷体"/>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楷体"/>
          <w:color w:val="auto"/>
          <w:sz w:val="32"/>
          <w:szCs w:val="32"/>
        </w:rPr>
      </w:pPr>
      <w:r>
        <w:rPr>
          <w:rFonts w:hint="eastAsia" w:ascii="仿宋" w:hAnsi="仿宋" w:eastAsia="仿宋" w:cs="楷体"/>
          <w:color w:val="auto"/>
          <w:sz w:val="32"/>
          <w:szCs w:val="32"/>
        </w:rPr>
        <w:t>五、撤销技术等级资格：按项目分别经培训工作部、健身秧歌（鼓）专项部认定多次出现</w:t>
      </w:r>
      <w:r>
        <w:rPr>
          <w:rFonts w:hint="eastAsia" w:ascii="仿宋" w:hAnsi="仿宋" w:eastAsia="仿宋" w:cs="楷体"/>
          <w:color w:val="auto"/>
          <w:sz w:val="32"/>
          <w:szCs w:val="32"/>
          <w:lang w:val="en-US" w:eastAsia="zh-CN"/>
        </w:rPr>
        <w:t>重大</w:t>
      </w:r>
      <w:r>
        <w:rPr>
          <w:rFonts w:hint="eastAsia" w:ascii="仿宋" w:hAnsi="仿宋" w:eastAsia="仿宋" w:cs="楷体"/>
          <w:color w:val="auto"/>
          <w:sz w:val="32"/>
          <w:szCs w:val="32"/>
        </w:rPr>
        <w:t>错误，指导培训场面严重失控，造成恶劣社会影响。</w:t>
      </w:r>
      <w:r>
        <w:rPr>
          <w:rFonts w:ascii="仿宋" w:hAnsi="仿宋" w:eastAsia="仿宋" w:cs="楷体"/>
          <w:color w:val="auto"/>
          <w:sz w:val="32"/>
          <w:szCs w:val="32"/>
        </w:rPr>
        <w:t xml:space="preserve"> </w:t>
      </w:r>
    </w:p>
    <w:p>
      <w:pPr>
        <w:ind w:firstLine="640" w:firstLineChars="200"/>
        <w:rPr>
          <w:rFonts w:ascii="仿宋" w:hAnsi="仿宋" w:eastAsia="仿宋" w:cs="楷体"/>
          <w:color w:val="auto"/>
          <w:sz w:val="32"/>
          <w:szCs w:val="32"/>
        </w:rPr>
      </w:pPr>
      <w:r>
        <w:rPr>
          <w:rFonts w:hint="eastAsia" w:ascii="仿宋" w:hAnsi="仿宋" w:eastAsia="仿宋" w:cs="楷体"/>
          <w:color w:val="auto"/>
          <w:sz w:val="32"/>
          <w:szCs w:val="32"/>
        </w:rPr>
        <w:t>六、终身禁止教练员</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lang w:val="en-US" w:eastAsia="zh-CN"/>
        </w:rPr>
        <w:t>教师</w:t>
      </w:r>
      <w:r>
        <w:rPr>
          <w:rFonts w:hint="eastAsia" w:ascii="仿宋" w:hAnsi="仿宋" w:eastAsia="仿宋" w:cs="楷体"/>
          <w:color w:val="auto"/>
          <w:sz w:val="32"/>
          <w:szCs w:val="32"/>
          <w:lang w:eastAsia="zh-CN"/>
        </w:rPr>
        <w:t>）</w:t>
      </w:r>
      <w:r>
        <w:rPr>
          <w:rFonts w:hint="eastAsia" w:ascii="仿宋" w:hAnsi="仿宋" w:eastAsia="仿宋" w:cs="楷体"/>
          <w:color w:val="auto"/>
          <w:sz w:val="32"/>
          <w:szCs w:val="32"/>
        </w:rPr>
        <w:t>指导资格：经纪检监察部门或司法机关查实参与非法行为。</w:t>
      </w:r>
      <w:r>
        <w:rPr>
          <w:rFonts w:ascii="仿宋" w:hAnsi="仿宋" w:eastAsia="仿宋" w:cs="楷体"/>
          <w:color w:val="auto"/>
          <w:sz w:val="32"/>
          <w:szCs w:val="32"/>
        </w:rPr>
        <w:t xml:space="preserve">           </w:t>
      </w:r>
    </w:p>
    <w:p>
      <w:pPr>
        <w:ind w:firstLine="640" w:firstLineChars="200"/>
        <w:rPr>
          <w:rFonts w:ascii="仿宋" w:hAnsi="仿宋" w:eastAsia="仿宋" w:cs="楷体"/>
          <w:color w:val="auto"/>
          <w:sz w:val="32"/>
          <w:szCs w:val="32"/>
        </w:rPr>
      </w:pPr>
      <w:r>
        <w:rPr>
          <w:rFonts w:hint="eastAsia" w:ascii="黑体" w:hAnsi="黑体" w:eastAsia="黑体" w:cs="黑体"/>
          <w:color w:val="auto"/>
          <w:sz w:val="32"/>
          <w:szCs w:val="32"/>
        </w:rPr>
        <w:t>第三十</w:t>
      </w: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条</w:t>
      </w:r>
      <w:r>
        <w:rPr>
          <w:rFonts w:ascii="仿宋" w:hAnsi="仿宋" w:eastAsia="仿宋" w:cs="楷体"/>
          <w:color w:val="auto"/>
          <w:sz w:val="32"/>
          <w:szCs w:val="32"/>
        </w:rPr>
        <w:t xml:space="preserve"> </w:t>
      </w:r>
      <w:r>
        <w:rPr>
          <w:rFonts w:hint="eastAsia" w:ascii="仿宋" w:hAnsi="仿宋" w:eastAsia="仿宋" w:cs="楷体"/>
          <w:color w:val="auto"/>
          <w:sz w:val="32"/>
          <w:szCs w:val="32"/>
        </w:rPr>
        <w:t>各组织单位和个人均可向委员会或</w:t>
      </w:r>
      <w:r>
        <w:rPr>
          <w:rFonts w:hint="eastAsia" w:ascii="仿宋" w:hAnsi="仿宋" w:eastAsia="仿宋" w:cs="楷体"/>
          <w:color w:val="auto"/>
          <w:sz w:val="32"/>
          <w:szCs w:val="32"/>
          <w:lang w:val="en-US" w:eastAsia="zh-CN"/>
        </w:rPr>
        <w:t>地方</w:t>
      </w:r>
      <w:r>
        <w:rPr>
          <w:rFonts w:hint="eastAsia" w:ascii="仿宋" w:hAnsi="仿宋" w:eastAsia="仿宋" w:cs="楷体"/>
          <w:color w:val="auto"/>
          <w:sz w:val="32"/>
          <w:szCs w:val="32"/>
        </w:rPr>
        <w:t>相关体育主管部门（协会）进行申诉和举报。以书面形式实名递交，写明违纪行为发生的时间、地点、违纪事项、主要证据、涉及人员等。委员会或</w:t>
      </w:r>
      <w:r>
        <w:rPr>
          <w:rFonts w:hint="eastAsia" w:ascii="仿宋" w:hAnsi="仿宋" w:eastAsia="仿宋" w:cs="楷体"/>
          <w:color w:val="auto"/>
          <w:sz w:val="32"/>
          <w:szCs w:val="32"/>
          <w:lang w:val="en-US" w:eastAsia="zh-CN"/>
        </w:rPr>
        <w:t>地方</w:t>
      </w:r>
      <w:r>
        <w:rPr>
          <w:rFonts w:hint="eastAsia" w:ascii="仿宋" w:hAnsi="仿宋" w:eastAsia="仿宋" w:cs="楷体"/>
          <w:color w:val="auto"/>
          <w:sz w:val="32"/>
          <w:szCs w:val="32"/>
        </w:rPr>
        <w:t>相关体育主管部门（协会）</w:t>
      </w:r>
      <w:r>
        <w:rPr>
          <w:rFonts w:hint="eastAsia" w:ascii="仿宋" w:hAnsi="仿宋" w:eastAsia="仿宋" w:cs="楷体"/>
          <w:color w:val="auto"/>
          <w:sz w:val="32"/>
          <w:szCs w:val="32"/>
          <w:lang w:val="en-US" w:eastAsia="zh-CN"/>
        </w:rPr>
        <w:t>应</w:t>
      </w:r>
      <w:r>
        <w:rPr>
          <w:rFonts w:hint="eastAsia" w:ascii="仿宋" w:hAnsi="仿宋" w:eastAsia="仿宋" w:cs="楷体"/>
          <w:color w:val="auto"/>
          <w:sz w:val="32"/>
          <w:szCs w:val="32"/>
        </w:rPr>
        <w:t>及时</w:t>
      </w:r>
      <w:r>
        <w:rPr>
          <w:rFonts w:hint="eastAsia" w:ascii="仿宋" w:hAnsi="仿宋" w:eastAsia="仿宋" w:cs="楷体"/>
          <w:color w:val="auto"/>
          <w:sz w:val="32"/>
          <w:szCs w:val="32"/>
          <w:lang w:val="en-US" w:eastAsia="zh-CN"/>
        </w:rPr>
        <w:t>受理</w:t>
      </w:r>
      <w:r>
        <w:rPr>
          <w:rFonts w:hint="eastAsia" w:ascii="仿宋" w:hAnsi="仿宋" w:eastAsia="仿宋" w:cs="楷体"/>
          <w:color w:val="auto"/>
          <w:sz w:val="32"/>
          <w:szCs w:val="32"/>
        </w:rPr>
        <w:t>，并严格依据</w:t>
      </w:r>
      <w:r>
        <w:rPr>
          <w:rFonts w:hint="eastAsia" w:ascii="仿宋" w:hAnsi="仿宋" w:eastAsia="仿宋" w:cs="楷体"/>
          <w:color w:val="auto"/>
          <w:sz w:val="32"/>
          <w:szCs w:val="32"/>
          <w:lang w:val="en-US" w:eastAsia="zh-CN"/>
        </w:rPr>
        <w:t>国家体育总局</w:t>
      </w:r>
      <w:r>
        <w:rPr>
          <w:rFonts w:hint="eastAsia" w:ascii="仿宋" w:hAnsi="仿宋" w:eastAsia="仿宋" w:cs="楷体"/>
          <w:color w:val="auto"/>
          <w:sz w:val="32"/>
          <w:szCs w:val="32"/>
        </w:rPr>
        <w:t>相关规定做出处理。</w:t>
      </w:r>
      <w:r>
        <w:rPr>
          <w:rFonts w:ascii="仿宋" w:hAnsi="仿宋" w:eastAsia="仿宋" w:cs="楷体"/>
          <w:color w:val="auto"/>
          <w:sz w:val="32"/>
          <w:szCs w:val="32"/>
        </w:rPr>
        <w:t xml:space="preserve"> </w:t>
      </w:r>
    </w:p>
    <w:p>
      <w:pPr>
        <w:ind w:firstLine="640" w:firstLineChars="200"/>
        <w:rPr>
          <w:rFonts w:ascii="仿宋" w:hAnsi="仿宋" w:eastAsia="仿宋" w:cs="楷体"/>
          <w:color w:val="auto"/>
          <w:sz w:val="32"/>
          <w:szCs w:val="32"/>
        </w:rPr>
      </w:pPr>
    </w:p>
    <w:p>
      <w:pPr>
        <w:jc w:val="center"/>
        <w:rPr>
          <w:rFonts w:ascii="黑体" w:hAnsi="黑体" w:eastAsia="黑体" w:cs="黑体"/>
          <w:color w:val="auto"/>
          <w:sz w:val="32"/>
          <w:szCs w:val="32"/>
        </w:rPr>
      </w:pPr>
      <w:r>
        <w:rPr>
          <w:rFonts w:hint="eastAsia" w:ascii="黑体" w:hAnsi="黑体" w:eastAsia="黑体" w:cs="黑体"/>
          <w:color w:val="auto"/>
          <w:sz w:val="32"/>
          <w:szCs w:val="32"/>
        </w:rPr>
        <w:t>第九章 附</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则</w:t>
      </w:r>
    </w:p>
    <w:p>
      <w:pPr>
        <w:ind w:firstLine="640" w:firstLineChars="200"/>
        <w:rPr>
          <w:rFonts w:ascii="仿宋" w:hAnsi="仿宋" w:eastAsia="仿宋" w:cs="楷体"/>
          <w:color w:val="auto"/>
          <w:sz w:val="32"/>
          <w:szCs w:val="32"/>
        </w:rPr>
      </w:pPr>
    </w:p>
    <w:p>
      <w:pPr>
        <w:ind w:firstLine="640" w:firstLineChars="200"/>
        <w:rPr>
          <w:rFonts w:hint="eastAsia" w:ascii="仿宋" w:hAnsi="仿宋" w:eastAsia="仿宋" w:cs="楷体"/>
          <w:color w:val="auto"/>
          <w:sz w:val="32"/>
          <w:szCs w:val="32"/>
        </w:rPr>
      </w:pPr>
      <w:r>
        <w:rPr>
          <w:rFonts w:hint="eastAsia" w:ascii="黑体" w:hAnsi="黑体" w:eastAsia="黑体" w:cs="黑体"/>
          <w:color w:val="auto"/>
          <w:sz w:val="32"/>
          <w:szCs w:val="32"/>
        </w:rPr>
        <w:t>第三十</w:t>
      </w: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条</w:t>
      </w:r>
      <w:r>
        <w:rPr>
          <w:rFonts w:ascii="仿宋" w:hAnsi="仿宋" w:eastAsia="仿宋" w:cs="楷体"/>
          <w:color w:val="auto"/>
          <w:sz w:val="32"/>
          <w:szCs w:val="32"/>
        </w:rPr>
        <w:t xml:space="preserve"> </w:t>
      </w:r>
      <w:r>
        <w:rPr>
          <w:rFonts w:hint="eastAsia" w:ascii="仿宋" w:hAnsi="仿宋" w:eastAsia="仿宋" w:cs="楷体"/>
          <w:color w:val="auto"/>
          <w:sz w:val="32"/>
          <w:szCs w:val="32"/>
        </w:rPr>
        <w:t xml:space="preserve"> 本办法所述的全国广场舞推广示范套路是指由国家体育总局、文化部联合推出的广场健身操舞示范套路，以及国家体育总局社会体育指导中心、全国广场舞健身活动推广委员会推出的广场舞推广示范套路。</w:t>
      </w:r>
    </w:p>
    <w:p>
      <w:pPr>
        <w:ind w:firstLine="640" w:firstLineChars="200"/>
        <w:rPr>
          <w:rFonts w:ascii="仿宋" w:hAnsi="仿宋" w:eastAsia="仿宋" w:cs="楷体"/>
          <w:color w:val="auto"/>
          <w:sz w:val="32"/>
          <w:szCs w:val="32"/>
        </w:rPr>
      </w:pPr>
      <w:r>
        <w:rPr>
          <w:rFonts w:hint="eastAsia" w:ascii="仿宋" w:hAnsi="仿宋" w:eastAsia="仿宋" w:cs="楷体"/>
          <w:color w:val="auto"/>
          <w:sz w:val="32"/>
          <w:szCs w:val="32"/>
        </w:rPr>
        <w:t>本办法所述的全国健身秧歌（鼓）规定套路是指由国家体育总局社会体育指导中心推出的健身秧歌规定套路、健身腰鼓规定套路、健身手拍鼓规定套路。</w:t>
      </w:r>
    </w:p>
    <w:p>
      <w:pPr>
        <w:ind w:firstLine="640" w:firstLineChars="200"/>
        <w:rPr>
          <w:rFonts w:ascii="仿宋" w:hAnsi="仿宋" w:eastAsia="仿宋" w:cs="楷体"/>
          <w:color w:val="auto"/>
          <w:sz w:val="32"/>
          <w:szCs w:val="32"/>
        </w:rPr>
      </w:pPr>
      <w:r>
        <w:rPr>
          <w:rFonts w:hint="eastAsia" w:ascii="黑体" w:hAnsi="黑体" w:eastAsia="黑体" w:cs="黑体"/>
          <w:color w:val="auto"/>
          <w:sz w:val="32"/>
          <w:szCs w:val="32"/>
        </w:rPr>
        <w:t>第三十</w:t>
      </w: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条</w:t>
      </w:r>
      <w:r>
        <w:rPr>
          <w:rFonts w:ascii="仿宋" w:hAnsi="仿宋" w:eastAsia="仿宋" w:cs="楷体"/>
          <w:color w:val="auto"/>
          <w:sz w:val="32"/>
          <w:szCs w:val="32"/>
        </w:rPr>
        <w:t xml:space="preserve"> </w:t>
      </w:r>
      <w:r>
        <w:rPr>
          <w:rFonts w:hint="eastAsia" w:ascii="仿宋" w:hAnsi="仿宋" w:eastAsia="仿宋" w:cs="楷体"/>
          <w:color w:val="auto"/>
          <w:sz w:val="32"/>
          <w:szCs w:val="32"/>
        </w:rPr>
        <w:t xml:space="preserve"> 本办法由委员会负责解释与修订。</w:t>
      </w:r>
    </w:p>
    <w:p>
      <w:pPr>
        <w:spacing w:line="276" w:lineRule="auto"/>
        <w:ind w:firstLine="640" w:firstLineChars="200"/>
        <w:rPr>
          <w:rFonts w:ascii="仿宋" w:hAnsi="仿宋" w:eastAsia="仿宋" w:cs="Times New Roman"/>
          <w:color w:val="auto"/>
          <w:sz w:val="32"/>
          <w:szCs w:val="32"/>
        </w:rPr>
      </w:pPr>
      <w:r>
        <w:rPr>
          <w:rFonts w:hint="eastAsia" w:ascii="黑体" w:hAnsi="黑体" w:eastAsia="黑体" w:cs="黑体"/>
          <w:color w:val="auto"/>
          <w:sz w:val="32"/>
          <w:szCs w:val="32"/>
        </w:rPr>
        <w:t>第三十</w:t>
      </w: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rPr>
        <w:t>条</w:t>
      </w:r>
      <w:r>
        <w:rPr>
          <w:rFonts w:ascii="仿宋" w:hAnsi="仿宋" w:eastAsia="仿宋" w:cs="楷体"/>
          <w:color w:val="auto"/>
          <w:sz w:val="32"/>
          <w:szCs w:val="32"/>
        </w:rPr>
        <w:t xml:space="preserve">  </w:t>
      </w:r>
      <w:r>
        <w:rPr>
          <w:rFonts w:hint="eastAsia" w:ascii="仿宋" w:hAnsi="仿宋" w:eastAsia="仿宋" w:cs="楷体"/>
          <w:color w:val="auto"/>
          <w:sz w:val="32"/>
          <w:szCs w:val="32"/>
        </w:rPr>
        <w:t>本办法自印发之日起施行。</w:t>
      </w:r>
    </w:p>
    <w:sectPr>
      <w:pgSz w:w="11906" w:h="16838"/>
      <w:pgMar w:top="1361" w:right="1588" w:bottom="136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growAutofit/>
    <w:useFELayout/>
    <w:doNotUseIndentAsNumberingTabStop/>
    <w:useAltKinsokuLineBreakRules/>
    <w:splitPgBreakAndParaMark/>
    <w:compatSetting w:name="compatibilityMode" w:uri="http://schemas.microsoft.com/office/word" w:val="14"/>
  </w:compat>
  <w:rsids>
    <w:rsidRoot w:val="00C46401"/>
    <w:rsid w:val="00007991"/>
    <w:rsid w:val="000863CD"/>
    <w:rsid w:val="000C4CDE"/>
    <w:rsid w:val="000D17A9"/>
    <w:rsid w:val="001B7D8E"/>
    <w:rsid w:val="00233F18"/>
    <w:rsid w:val="00330B51"/>
    <w:rsid w:val="003E2ECB"/>
    <w:rsid w:val="00406766"/>
    <w:rsid w:val="0046510B"/>
    <w:rsid w:val="00481539"/>
    <w:rsid w:val="004C124E"/>
    <w:rsid w:val="005D25FE"/>
    <w:rsid w:val="00647C4E"/>
    <w:rsid w:val="006F2684"/>
    <w:rsid w:val="007610B1"/>
    <w:rsid w:val="007E0426"/>
    <w:rsid w:val="00875CFE"/>
    <w:rsid w:val="00883E9D"/>
    <w:rsid w:val="00893994"/>
    <w:rsid w:val="008C594C"/>
    <w:rsid w:val="008E54B6"/>
    <w:rsid w:val="0099549D"/>
    <w:rsid w:val="009D4857"/>
    <w:rsid w:val="009D6B0B"/>
    <w:rsid w:val="00A106E6"/>
    <w:rsid w:val="00A12A28"/>
    <w:rsid w:val="00A809CF"/>
    <w:rsid w:val="00B75A41"/>
    <w:rsid w:val="00B95F27"/>
    <w:rsid w:val="00C46401"/>
    <w:rsid w:val="00C67D7C"/>
    <w:rsid w:val="00DB46BC"/>
    <w:rsid w:val="00E3658E"/>
    <w:rsid w:val="00EA1B93"/>
    <w:rsid w:val="00ED6C63"/>
    <w:rsid w:val="00F250EF"/>
    <w:rsid w:val="00F97ED7"/>
    <w:rsid w:val="00FB3CC4"/>
    <w:rsid w:val="00FB5A62"/>
    <w:rsid w:val="124865F8"/>
    <w:rsid w:val="255C3C31"/>
    <w:rsid w:val="29DF66DE"/>
    <w:rsid w:val="2A4A29C3"/>
    <w:rsid w:val="2C3D4A2A"/>
    <w:rsid w:val="4CF665D8"/>
    <w:rsid w:val="4D5F19DA"/>
    <w:rsid w:val="4F922F08"/>
    <w:rsid w:val="6A4A1480"/>
    <w:rsid w:val="6A8E0ED2"/>
    <w:rsid w:val="72575821"/>
    <w:rsid w:val="78442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Times New Roman" w:eastAsia="等线" w:cs="等线"/>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paragraph" w:customStyle="1" w:styleId="8">
    <w:name w:val="列表段落1"/>
    <w:basedOn w:val="1"/>
    <w:qFormat/>
    <w:uiPriority w:val="0"/>
    <w:pPr>
      <w:ind w:firstLine="200" w:firstLineChars="200"/>
    </w:pPr>
  </w:style>
  <w:style w:type="character" w:customStyle="1" w:styleId="9">
    <w:name w:val="批注框文本 Char"/>
    <w:basedOn w:val="6"/>
    <w:link w:val="2"/>
    <w:semiHidden/>
    <w:qFormat/>
    <w:uiPriority w:val="99"/>
    <w:rPr>
      <w:rFonts w:ascii="等线" w:eastAsia="等线" w:cs="等线"/>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831</Words>
  <Characters>4737</Characters>
  <Lines>39</Lines>
  <Paragraphs>11</Paragraphs>
  <TotalTime>1</TotalTime>
  <ScaleCrop>false</ScaleCrop>
  <LinksUpToDate>false</LinksUpToDate>
  <CharactersWithSpaces>5557</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2018-08-31T02:31:00Z</dcterms:created>
  <dc:creator>lzh</dc:creator>
  <cp:lastModifiedBy>Li Hanjie</cp:lastModifiedBy>
  <cp:lastPrinted>2019-04-04T02:03:41Z</cp:lastPrinted>
  <dcterms:modified xsi:type="dcterms:W3CDTF">2019-04-04T02:04:09Z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